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10C3" w14:textId="63E4839F" w:rsidR="00543D38" w:rsidRPr="008A141B" w:rsidRDefault="005F6004" w:rsidP="008228F2">
      <w:pPr>
        <w:pStyle w:val="Heading1"/>
        <w:spacing w:before="0"/>
      </w:pPr>
      <w:bookmarkStart w:id="0" w:name="_Toc18595779"/>
      <w:r>
        <w:t>Maintenance General</w:t>
      </w:r>
      <w:bookmarkEnd w:id="0"/>
    </w:p>
    <w:p w14:paraId="40025494" w14:textId="09CE1045" w:rsidR="00DF10CD" w:rsidRDefault="005F6004" w:rsidP="00E51C1B">
      <w:r w:rsidRPr="00E51C1B">
        <w:t xml:space="preserve">FirePro systems </w:t>
      </w:r>
      <w:r w:rsidR="000F24D7">
        <w:t xml:space="preserve">that </w:t>
      </w:r>
      <w:r w:rsidRPr="00E51C1B">
        <w:t xml:space="preserve">have been installed in accordance with </w:t>
      </w:r>
      <w:r w:rsidR="009819CF">
        <w:t>NSCV</w:t>
      </w:r>
      <w:r w:rsidRPr="00E51C1B">
        <w:t xml:space="preserve">: </w:t>
      </w:r>
      <w:r w:rsidR="009819CF">
        <w:t>National Standard for Commercial Vessels</w:t>
      </w:r>
      <w:r w:rsidRPr="00E51C1B">
        <w:t>, periodic maintenance must be performed as per the requirements of AS1851: Routine Service of Fire Protection Systems and Equipment.</w:t>
      </w:r>
    </w:p>
    <w:p w14:paraId="547E932E" w14:textId="2FAF3D19" w:rsidR="00974186" w:rsidRDefault="005F6004" w:rsidP="00E51C1B">
      <w:pPr>
        <w:rPr>
          <w:noProof/>
          <w:lang w:val="en-AU" w:eastAsia="en-AU"/>
        </w:rPr>
      </w:pPr>
      <w:r w:rsidRPr="00E51C1B">
        <w:t xml:space="preserve">AS1851 Section 7.4 sets out the requirements for routine servicing in a monthly, six monthly and yearly </w:t>
      </w:r>
      <w:r w:rsidR="009819CF" w:rsidRPr="00E51C1B">
        <w:t>schedules</w:t>
      </w:r>
      <w:r w:rsidRPr="00E51C1B">
        <w:t xml:space="preserve">.  Servicing </w:t>
      </w:r>
      <w:r w:rsidR="00FE1270" w:rsidRPr="00E51C1B">
        <w:t>should only be</w:t>
      </w:r>
      <w:r w:rsidRPr="00E51C1B">
        <w:t xml:space="preserve"> performed by suitably qualified personnel.</w:t>
      </w:r>
      <w:r w:rsidR="001264BD" w:rsidRPr="001264BD">
        <w:rPr>
          <w:noProof/>
          <w:lang w:val="en-AU" w:eastAsia="en-AU"/>
        </w:rPr>
        <w:t xml:space="preserve"> </w:t>
      </w:r>
    </w:p>
    <w:p w14:paraId="66F05C85" w14:textId="21A78B9F" w:rsidR="00974186" w:rsidRDefault="00174C7C" w:rsidP="001264BD">
      <w:pPr>
        <w:pStyle w:val="Heading1"/>
      </w:pPr>
      <w:bookmarkStart w:id="1" w:name="_Toc18595781"/>
      <w:bookmarkStart w:id="2" w:name="_Toc535906690"/>
      <w:bookmarkStart w:id="3" w:name="_Toc535913974"/>
      <w:bookmarkStart w:id="4" w:name="_Toc245201799"/>
      <w:bookmarkStart w:id="5" w:name="_Toc275157354"/>
      <w:bookmarkStart w:id="6" w:name="_Toc275157389"/>
      <w:r>
        <w:t>Servicing</w:t>
      </w:r>
      <w:bookmarkEnd w:id="1"/>
    </w:p>
    <w:p w14:paraId="1F70EBB8" w14:textId="196BAEB1" w:rsidR="005F6004" w:rsidRDefault="00E51C1B" w:rsidP="00E51C1B">
      <w:r>
        <w:t>M</w:t>
      </w:r>
      <w:r w:rsidRPr="001C4D9B">
        <w:t xml:space="preserve">ust be </w:t>
      </w:r>
      <w:r w:rsidRPr="00E51C1B">
        <w:t>performed</w:t>
      </w:r>
      <w:r w:rsidRPr="001C4D9B">
        <w:t xml:space="preserve"> as per AS1851, Sections 6.4.1 and 7.4.2 by accredited service technicians.  A logbook must be kept, recording all the relevant information from the installation and servicing</w:t>
      </w:r>
    </w:p>
    <w:p w14:paraId="59E6572D" w14:textId="77777777" w:rsidR="005F6004" w:rsidRDefault="005F6004" w:rsidP="00E51C1B">
      <w:r w:rsidRPr="00544524">
        <w:t>Monthly Servicing should be performed as follows, with any system repairs completed as necessary:</w:t>
      </w:r>
    </w:p>
    <w:p w14:paraId="74AB4F35" w14:textId="77777777" w:rsidR="005F6004" w:rsidRDefault="005F6004" w:rsidP="001264BD">
      <w:pPr>
        <w:pStyle w:val="ListParagraph"/>
        <w:numPr>
          <w:ilvl w:val="0"/>
          <w:numId w:val="37"/>
        </w:numPr>
      </w:pPr>
      <w:r w:rsidRPr="001264BD">
        <w:rPr>
          <w:rFonts w:cs="Calibri"/>
        </w:rPr>
        <w:t>S</w:t>
      </w:r>
      <w:r w:rsidRPr="008C509A">
        <w:t>ervicing should not be performed when the fire control panel is in an alarm/fault condition.</w:t>
      </w:r>
    </w:p>
    <w:p w14:paraId="6B0A99BD" w14:textId="77777777" w:rsidR="005F6004" w:rsidRDefault="005F6004" w:rsidP="001264BD">
      <w:pPr>
        <w:pStyle w:val="ListParagraph"/>
        <w:numPr>
          <w:ilvl w:val="0"/>
          <w:numId w:val="37"/>
        </w:numPr>
      </w:pPr>
      <w:r w:rsidRPr="00544524">
        <w:t>No personnel should be in the risk area until the fire system is fully isolated.</w:t>
      </w:r>
    </w:p>
    <w:p w14:paraId="10B8E0AC" w14:textId="77777777" w:rsidR="005F6004" w:rsidRPr="008C509A" w:rsidRDefault="005F6004" w:rsidP="001264BD">
      <w:pPr>
        <w:pStyle w:val="ListParagraph"/>
        <w:numPr>
          <w:ilvl w:val="0"/>
          <w:numId w:val="37"/>
        </w:numPr>
      </w:pPr>
      <w:r w:rsidRPr="00544524">
        <w:t>Where shutdown relays have been utilised, all personnel should be made aware equipment will not be operable until testing is completed. Shutdown Isolation Module (P/N 98510) may be used to bypass shutdown relays and allow for normal operation of connected equipment during testing.</w:t>
      </w:r>
    </w:p>
    <w:p w14:paraId="41A28DEC" w14:textId="0EDC3F1A" w:rsidR="00974186" w:rsidRPr="00E51C1B" w:rsidRDefault="00E51C1B" w:rsidP="00174C7C">
      <w:pPr>
        <w:pStyle w:val="Heading1"/>
      </w:pPr>
      <w:r>
        <w:t>Visual Inspection</w:t>
      </w:r>
    </w:p>
    <w:p w14:paraId="0081370D" w14:textId="77777777" w:rsidR="00E51C1B" w:rsidRPr="001264BD" w:rsidRDefault="00E51C1B" w:rsidP="008F2080">
      <w:pPr>
        <w:pStyle w:val="Heading3"/>
      </w:pPr>
      <w:r w:rsidRPr="001264BD">
        <w:t>CIE and installed components should be accessible and free from debris, rust, electrical faults, or other damage.</w:t>
      </w:r>
    </w:p>
    <w:p w14:paraId="1B127364" w14:textId="2DE12807" w:rsidR="00E51C1B" w:rsidRDefault="00E51C1B" w:rsidP="008F2080">
      <w:pPr>
        <w:pStyle w:val="Heading3"/>
      </w:pPr>
      <w:r w:rsidRPr="00544524">
        <w:t>Inspect CIE to ensure normal functioning.</w:t>
      </w:r>
    </w:p>
    <w:p w14:paraId="2DE1917B" w14:textId="77777777" w:rsidR="00E51C1B" w:rsidRDefault="00E51C1B" w:rsidP="008F2080">
      <w:pPr>
        <w:pStyle w:val="Heading3"/>
      </w:pPr>
      <w:r w:rsidRPr="00544524">
        <w:t>All anti-tamper seals and travel pins should be in place and secure.</w:t>
      </w:r>
    </w:p>
    <w:p w14:paraId="4196E078" w14:textId="4CD6180B" w:rsidR="00E51C1B" w:rsidRDefault="00E51C1B" w:rsidP="008F2080">
      <w:pPr>
        <w:pStyle w:val="Heading3"/>
      </w:pPr>
      <w:r w:rsidRPr="00544524">
        <w:t>CIE, warning signs and strobes should be clearly visible</w:t>
      </w:r>
      <w:r w:rsidR="009819CF">
        <w:t>.</w:t>
      </w:r>
    </w:p>
    <w:p w14:paraId="542E2BB1" w14:textId="77777777" w:rsidR="00E51C1B" w:rsidRDefault="00E51C1B" w:rsidP="008F2080">
      <w:pPr>
        <w:pStyle w:val="Heading3"/>
      </w:pPr>
      <w:r w:rsidRPr="00544524">
        <w:t>Ensure that all FirePro Aerosol Generators have not been discharged and seals are intact.</w:t>
      </w:r>
    </w:p>
    <w:p w14:paraId="0A4F05D0" w14:textId="77777777" w:rsidR="00E51C1B" w:rsidRDefault="00E51C1B" w:rsidP="008F2080">
      <w:pPr>
        <w:pStyle w:val="Heading3"/>
      </w:pPr>
      <w:r w:rsidRPr="00544524">
        <w:t>Inspect the risk area to ensure that the risk has not changed from the approved design.</w:t>
      </w:r>
    </w:p>
    <w:p w14:paraId="149EAE3E" w14:textId="1C5F58A7" w:rsidR="00E51C1B" w:rsidRDefault="00E51C1B" w:rsidP="008F2080">
      <w:pPr>
        <w:pStyle w:val="Heading3"/>
      </w:pPr>
      <w:r w:rsidRPr="00544524">
        <w:t>Review base data for any changes in environment or equipment installed.</w:t>
      </w:r>
    </w:p>
    <w:p w14:paraId="65259C61" w14:textId="7FFF0870" w:rsidR="00174C7C" w:rsidRPr="00E51C1B" w:rsidRDefault="00174C7C" w:rsidP="00174C7C">
      <w:pPr>
        <w:pStyle w:val="Heading1"/>
      </w:pPr>
      <w:r>
        <w:t>Testing</w:t>
      </w:r>
    </w:p>
    <w:p w14:paraId="6EED11D9" w14:textId="6A86FA1E" w:rsidR="00174C7C" w:rsidRPr="001264BD" w:rsidRDefault="00174C7C" w:rsidP="00174C7C">
      <w:pPr>
        <w:pStyle w:val="Heading3"/>
      </w:pPr>
      <w:r>
        <w:t>Testing functions will vary based on type of Control Panel.  The specifics of each system will need to be understood prior to any testing.</w:t>
      </w:r>
    </w:p>
    <w:p w14:paraId="17D29F28" w14:textId="5F9AA146" w:rsidR="00174C7C" w:rsidRDefault="00174C7C" w:rsidP="00174C7C">
      <w:pPr>
        <w:pStyle w:val="Heading3"/>
      </w:pPr>
      <w:r>
        <w:t>Tests should include a full function test of the installation</w:t>
      </w:r>
      <w:r w:rsidRPr="00544524">
        <w:t>.</w:t>
      </w:r>
    </w:p>
    <w:p w14:paraId="4918D686" w14:textId="77777777" w:rsidR="008228F2" w:rsidRDefault="008228F2" w:rsidP="008228F2">
      <w:bookmarkStart w:id="7" w:name="_Toc535906702"/>
      <w:bookmarkStart w:id="8" w:name="_Toc535913986"/>
      <w:bookmarkEnd w:id="2"/>
      <w:bookmarkEnd w:id="3"/>
      <w:bookmarkEnd w:id="4"/>
      <w:bookmarkEnd w:id="5"/>
      <w:bookmarkEnd w:id="6"/>
      <w:r>
        <w:br w:type="page"/>
      </w:r>
    </w:p>
    <w:tbl>
      <w:tblPr>
        <w:tblStyle w:val="TableGrid1"/>
        <w:tblW w:w="10614" w:type="dxa"/>
        <w:tblLook w:val="04A0" w:firstRow="1" w:lastRow="0" w:firstColumn="1" w:lastColumn="0" w:noHBand="0" w:noVBand="1"/>
      </w:tblPr>
      <w:tblGrid>
        <w:gridCol w:w="2263"/>
        <w:gridCol w:w="2835"/>
        <w:gridCol w:w="2127"/>
        <w:gridCol w:w="3389"/>
      </w:tblGrid>
      <w:tr w:rsidR="008228F2" w:rsidRPr="00E11EDC" w14:paraId="298E585E" w14:textId="77777777" w:rsidTr="00B973D8">
        <w:tc>
          <w:tcPr>
            <w:tcW w:w="2263" w:type="dxa"/>
            <w:shd w:val="clear" w:color="auto" w:fill="E7E6E6" w:themeFill="background2"/>
          </w:tcPr>
          <w:p w14:paraId="58EAA5EC" w14:textId="77777777" w:rsidR="008228F2" w:rsidRPr="008228F2" w:rsidRDefault="008228F2" w:rsidP="008228F2">
            <w:pPr>
              <w:spacing w:before="30" w:after="30"/>
              <w:rPr>
                <w:sz w:val="22"/>
                <w:szCs w:val="22"/>
              </w:rPr>
            </w:pPr>
            <w:r w:rsidRPr="008228F2">
              <w:rPr>
                <w:sz w:val="22"/>
                <w:szCs w:val="22"/>
              </w:rPr>
              <w:lastRenderedPageBreak/>
              <w:t>Date of Service</w:t>
            </w:r>
          </w:p>
        </w:tc>
        <w:tc>
          <w:tcPr>
            <w:tcW w:w="2835" w:type="dxa"/>
          </w:tcPr>
          <w:p w14:paraId="3CEC475F" w14:textId="77777777" w:rsidR="008228F2" w:rsidRPr="008228F2" w:rsidRDefault="008228F2" w:rsidP="008228F2">
            <w:pPr>
              <w:spacing w:before="30" w:after="30"/>
              <w:rPr>
                <w:sz w:val="22"/>
                <w:szCs w:val="22"/>
              </w:rPr>
            </w:pPr>
          </w:p>
        </w:tc>
        <w:tc>
          <w:tcPr>
            <w:tcW w:w="2127" w:type="dxa"/>
            <w:vMerge w:val="restart"/>
            <w:shd w:val="clear" w:color="auto" w:fill="E7E6E6" w:themeFill="background2"/>
          </w:tcPr>
          <w:p w14:paraId="4F7ACBEC" w14:textId="77777777" w:rsidR="008228F2" w:rsidRPr="008228F2" w:rsidRDefault="008228F2" w:rsidP="008228F2">
            <w:pPr>
              <w:spacing w:before="30" w:after="30"/>
              <w:rPr>
                <w:sz w:val="22"/>
                <w:szCs w:val="22"/>
              </w:rPr>
            </w:pPr>
            <w:r w:rsidRPr="008228F2">
              <w:rPr>
                <w:sz w:val="22"/>
                <w:szCs w:val="22"/>
              </w:rPr>
              <w:t>System Identifier</w:t>
            </w:r>
          </w:p>
          <w:p w14:paraId="34EDF05B" w14:textId="77777777" w:rsidR="008228F2" w:rsidRPr="008228F2" w:rsidRDefault="008228F2" w:rsidP="008228F2">
            <w:pPr>
              <w:spacing w:before="30" w:after="30"/>
              <w:rPr>
                <w:sz w:val="22"/>
                <w:szCs w:val="22"/>
              </w:rPr>
            </w:pPr>
            <w:r w:rsidRPr="008228F2">
              <w:rPr>
                <w:sz w:val="22"/>
                <w:szCs w:val="22"/>
              </w:rPr>
              <w:t>Description</w:t>
            </w:r>
          </w:p>
        </w:tc>
        <w:tc>
          <w:tcPr>
            <w:tcW w:w="3389" w:type="dxa"/>
          </w:tcPr>
          <w:p w14:paraId="272AA1CF" w14:textId="77777777" w:rsidR="008228F2" w:rsidRPr="00E11EDC" w:rsidRDefault="008228F2" w:rsidP="008228F2">
            <w:pPr>
              <w:spacing w:before="30" w:after="30"/>
            </w:pPr>
          </w:p>
        </w:tc>
      </w:tr>
      <w:tr w:rsidR="008228F2" w:rsidRPr="00E11EDC" w14:paraId="1EF7B3D9" w14:textId="77777777" w:rsidTr="00B973D8">
        <w:tc>
          <w:tcPr>
            <w:tcW w:w="2263" w:type="dxa"/>
            <w:vMerge w:val="restart"/>
            <w:shd w:val="clear" w:color="auto" w:fill="E7E6E6" w:themeFill="background2"/>
            <w:vAlign w:val="center"/>
          </w:tcPr>
          <w:p w14:paraId="54E0E3A4" w14:textId="77777777" w:rsidR="008228F2" w:rsidRPr="008228F2" w:rsidRDefault="008228F2" w:rsidP="008228F2">
            <w:pPr>
              <w:spacing w:before="30" w:after="30"/>
              <w:rPr>
                <w:sz w:val="22"/>
                <w:szCs w:val="22"/>
              </w:rPr>
            </w:pPr>
            <w:r w:rsidRPr="008228F2">
              <w:rPr>
                <w:sz w:val="22"/>
                <w:szCs w:val="22"/>
              </w:rPr>
              <w:t>Service Completed by:</w:t>
            </w:r>
          </w:p>
        </w:tc>
        <w:tc>
          <w:tcPr>
            <w:tcW w:w="2835" w:type="dxa"/>
            <w:vAlign w:val="bottom"/>
          </w:tcPr>
          <w:p w14:paraId="5289EE15" w14:textId="77777777" w:rsidR="008228F2" w:rsidRPr="008228F2" w:rsidRDefault="008228F2" w:rsidP="008228F2">
            <w:pPr>
              <w:spacing w:before="30" w:after="30"/>
              <w:rPr>
                <w:sz w:val="16"/>
                <w:szCs w:val="16"/>
              </w:rPr>
            </w:pPr>
            <w:r w:rsidRPr="008228F2">
              <w:rPr>
                <w:sz w:val="16"/>
                <w:szCs w:val="16"/>
              </w:rPr>
              <w:t>Name</w:t>
            </w:r>
          </w:p>
        </w:tc>
        <w:tc>
          <w:tcPr>
            <w:tcW w:w="2127" w:type="dxa"/>
            <w:vMerge/>
            <w:shd w:val="clear" w:color="auto" w:fill="E7E6E6" w:themeFill="background2"/>
          </w:tcPr>
          <w:p w14:paraId="107F7DDD" w14:textId="77777777" w:rsidR="008228F2" w:rsidRPr="008228F2" w:rsidRDefault="008228F2" w:rsidP="008228F2">
            <w:pPr>
              <w:spacing w:before="30" w:after="30"/>
              <w:rPr>
                <w:sz w:val="22"/>
                <w:szCs w:val="22"/>
              </w:rPr>
            </w:pPr>
          </w:p>
        </w:tc>
        <w:tc>
          <w:tcPr>
            <w:tcW w:w="3389" w:type="dxa"/>
          </w:tcPr>
          <w:p w14:paraId="060C3FC9" w14:textId="77777777" w:rsidR="008228F2" w:rsidRPr="00E11EDC" w:rsidRDefault="008228F2" w:rsidP="008228F2">
            <w:pPr>
              <w:spacing w:before="30" w:after="30"/>
            </w:pPr>
          </w:p>
        </w:tc>
      </w:tr>
      <w:tr w:rsidR="008228F2" w:rsidRPr="00E11EDC" w14:paraId="54863F61" w14:textId="77777777" w:rsidTr="00B973D8">
        <w:tc>
          <w:tcPr>
            <w:tcW w:w="2263" w:type="dxa"/>
            <w:vMerge/>
            <w:shd w:val="clear" w:color="auto" w:fill="E7E6E6" w:themeFill="background2"/>
          </w:tcPr>
          <w:p w14:paraId="1FBB5DA8" w14:textId="77777777" w:rsidR="008228F2" w:rsidRPr="008228F2" w:rsidRDefault="008228F2" w:rsidP="008228F2">
            <w:pPr>
              <w:spacing w:before="30" w:after="30"/>
              <w:rPr>
                <w:sz w:val="22"/>
                <w:szCs w:val="22"/>
              </w:rPr>
            </w:pPr>
          </w:p>
        </w:tc>
        <w:tc>
          <w:tcPr>
            <w:tcW w:w="2835" w:type="dxa"/>
            <w:vAlign w:val="bottom"/>
          </w:tcPr>
          <w:p w14:paraId="7204B6FE" w14:textId="77777777" w:rsidR="008228F2" w:rsidRPr="008228F2" w:rsidRDefault="008228F2" w:rsidP="008228F2">
            <w:pPr>
              <w:spacing w:before="30" w:after="30"/>
              <w:rPr>
                <w:b/>
                <w:bCs/>
                <w:sz w:val="16"/>
                <w:szCs w:val="16"/>
              </w:rPr>
            </w:pPr>
            <w:r w:rsidRPr="008228F2">
              <w:rPr>
                <w:b/>
                <w:bCs/>
                <w:sz w:val="16"/>
                <w:szCs w:val="16"/>
              </w:rPr>
              <w:t>Signature</w:t>
            </w:r>
          </w:p>
        </w:tc>
        <w:tc>
          <w:tcPr>
            <w:tcW w:w="2127" w:type="dxa"/>
            <w:shd w:val="clear" w:color="auto" w:fill="E7E6E6" w:themeFill="background2"/>
          </w:tcPr>
          <w:p w14:paraId="39ED1A9F" w14:textId="684238F2" w:rsidR="008228F2" w:rsidRPr="008228F2" w:rsidRDefault="00174C7C" w:rsidP="008228F2">
            <w:pPr>
              <w:spacing w:before="30" w:after="30"/>
              <w:rPr>
                <w:sz w:val="22"/>
                <w:szCs w:val="22"/>
              </w:rPr>
            </w:pPr>
            <w:r>
              <w:rPr>
                <w:sz w:val="22"/>
                <w:szCs w:val="22"/>
              </w:rPr>
              <w:t>Vessel</w:t>
            </w:r>
          </w:p>
        </w:tc>
        <w:tc>
          <w:tcPr>
            <w:tcW w:w="3389" w:type="dxa"/>
          </w:tcPr>
          <w:p w14:paraId="5823126A" w14:textId="77777777" w:rsidR="008228F2" w:rsidRPr="00E11EDC" w:rsidRDefault="008228F2" w:rsidP="008228F2">
            <w:pPr>
              <w:spacing w:before="30" w:after="30"/>
            </w:pPr>
          </w:p>
        </w:tc>
      </w:tr>
    </w:tbl>
    <w:p w14:paraId="3D3A4208" w14:textId="77777777" w:rsidR="008228F2" w:rsidRPr="008228F2" w:rsidRDefault="008228F2" w:rsidP="008228F2">
      <w:pPr>
        <w:rPr>
          <w:sz w:val="4"/>
          <w:szCs w:val="4"/>
        </w:rPr>
      </w:pPr>
    </w:p>
    <w:tbl>
      <w:tblPr>
        <w:tblStyle w:val="TableGrid"/>
        <w:tblW w:w="10632" w:type="dxa"/>
        <w:tblInd w:w="-5" w:type="dxa"/>
        <w:tblLook w:val="04A0" w:firstRow="1" w:lastRow="0" w:firstColumn="1" w:lastColumn="0" w:noHBand="0" w:noVBand="1"/>
      </w:tblPr>
      <w:tblGrid>
        <w:gridCol w:w="704"/>
        <w:gridCol w:w="4631"/>
        <w:gridCol w:w="2422"/>
        <w:gridCol w:w="1062"/>
        <w:gridCol w:w="1813"/>
      </w:tblGrid>
      <w:tr w:rsidR="008228F2" w14:paraId="0F734F1F" w14:textId="77777777" w:rsidTr="00B973D8">
        <w:tc>
          <w:tcPr>
            <w:tcW w:w="5335" w:type="dxa"/>
            <w:gridSpan w:val="2"/>
            <w:shd w:val="clear" w:color="auto" w:fill="000000" w:themeFill="text1"/>
            <w:vAlign w:val="center"/>
          </w:tcPr>
          <w:p w14:paraId="7F0405EB" w14:textId="77777777" w:rsidR="008228F2" w:rsidRPr="008228F2" w:rsidRDefault="008228F2" w:rsidP="008228F2">
            <w:pPr>
              <w:spacing w:before="20" w:after="20"/>
              <w:rPr>
                <w:b/>
                <w:bCs/>
              </w:rPr>
            </w:pPr>
            <w:bookmarkStart w:id="9" w:name="_Hlk50016130"/>
            <w:bookmarkStart w:id="10" w:name="_Hlk50016297"/>
            <w:r w:rsidRPr="008228F2">
              <w:rPr>
                <w:b/>
                <w:bCs/>
              </w:rPr>
              <w:t>MONTHLY SERVICE REQUIREMENTS</w:t>
            </w:r>
          </w:p>
        </w:tc>
        <w:tc>
          <w:tcPr>
            <w:tcW w:w="5297" w:type="dxa"/>
            <w:gridSpan w:val="3"/>
            <w:shd w:val="clear" w:color="auto" w:fill="000000" w:themeFill="text1"/>
            <w:vAlign w:val="center"/>
          </w:tcPr>
          <w:p w14:paraId="5864007B" w14:textId="77777777" w:rsidR="008228F2" w:rsidRPr="008228F2" w:rsidRDefault="008228F2" w:rsidP="008228F2">
            <w:pPr>
              <w:spacing w:before="20" w:after="20"/>
              <w:jc w:val="right"/>
              <w:rPr>
                <w:b/>
                <w:bCs/>
              </w:rPr>
            </w:pPr>
            <w:r w:rsidRPr="008228F2">
              <w:rPr>
                <w:b/>
                <w:bCs/>
              </w:rPr>
              <w:t>AS 1851 – 7.4.2</w:t>
            </w:r>
          </w:p>
        </w:tc>
      </w:tr>
      <w:tr w:rsidR="008228F2" w14:paraId="089380D4" w14:textId="77777777" w:rsidTr="00B973D8">
        <w:tc>
          <w:tcPr>
            <w:tcW w:w="704" w:type="dxa"/>
            <w:shd w:val="clear" w:color="auto" w:fill="E7E6E6" w:themeFill="background2"/>
            <w:vAlign w:val="center"/>
          </w:tcPr>
          <w:p w14:paraId="55AF02F8" w14:textId="77777777" w:rsidR="008228F2" w:rsidRPr="008228F2" w:rsidRDefault="008228F2" w:rsidP="00B973D8">
            <w:pPr>
              <w:rPr>
                <w:sz w:val="18"/>
                <w:szCs w:val="18"/>
              </w:rPr>
            </w:pPr>
          </w:p>
        </w:tc>
        <w:tc>
          <w:tcPr>
            <w:tcW w:w="7053" w:type="dxa"/>
            <w:gridSpan w:val="2"/>
            <w:shd w:val="clear" w:color="auto" w:fill="E7E6E6" w:themeFill="background2"/>
            <w:vAlign w:val="center"/>
          </w:tcPr>
          <w:p w14:paraId="3611D277" w14:textId="77777777" w:rsidR="008228F2" w:rsidRPr="008228F2" w:rsidRDefault="008228F2" w:rsidP="00B973D8">
            <w:pPr>
              <w:rPr>
                <w:sz w:val="18"/>
                <w:szCs w:val="18"/>
              </w:rPr>
            </w:pPr>
            <w:r w:rsidRPr="008228F2">
              <w:rPr>
                <w:sz w:val="18"/>
                <w:szCs w:val="18"/>
              </w:rPr>
              <w:t>Item</w:t>
            </w:r>
          </w:p>
        </w:tc>
        <w:tc>
          <w:tcPr>
            <w:tcW w:w="1062" w:type="dxa"/>
            <w:shd w:val="clear" w:color="auto" w:fill="E7E6E6" w:themeFill="background2"/>
            <w:vAlign w:val="center"/>
          </w:tcPr>
          <w:p w14:paraId="64C3E80F" w14:textId="77777777" w:rsidR="008228F2" w:rsidRPr="008228F2" w:rsidRDefault="008228F2" w:rsidP="00B973D8">
            <w:pPr>
              <w:rPr>
                <w:sz w:val="18"/>
                <w:szCs w:val="18"/>
              </w:rPr>
            </w:pPr>
            <w:r w:rsidRPr="008228F2">
              <w:rPr>
                <w:sz w:val="18"/>
                <w:szCs w:val="18"/>
              </w:rPr>
              <w:t>Pass/Fail</w:t>
            </w:r>
          </w:p>
        </w:tc>
        <w:tc>
          <w:tcPr>
            <w:tcW w:w="1813" w:type="dxa"/>
            <w:shd w:val="clear" w:color="auto" w:fill="E7E6E6" w:themeFill="background2"/>
            <w:vAlign w:val="center"/>
          </w:tcPr>
          <w:p w14:paraId="4AAA7691" w14:textId="77777777" w:rsidR="008228F2" w:rsidRPr="008228F2" w:rsidRDefault="008228F2" w:rsidP="00B973D8">
            <w:pPr>
              <w:rPr>
                <w:sz w:val="18"/>
                <w:szCs w:val="18"/>
              </w:rPr>
            </w:pPr>
            <w:r w:rsidRPr="008228F2">
              <w:rPr>
                <w:sz w:val="18"/>
                <w:szCs w:val="18"/>
              </w:rPr>
              <w:t>Action / Comments</w:t>
            </w:r>
          </w:p>
        </w:tc>
      </w:tr>
      <w:tr w:rsidR="008228F2" w14:paraId="73F9D456" w14:textId="77777777" w:rsidTr="00B973D8">
        <w:trPr>
          <w:trHeight w:val="251"/>
        </w:trPr>
        <w:tc>
          <w:tcPr>
            <w:tcW w:w="704" w:type="dxa"/>
          </w:tcPr>
          <w:p w14:paraId="1DC20AED" w14:textId="77777777" w:rsidR="008228F2" w:rsidRPr="008228F2" w:rsidRDefault="008228F2" w:rsidP="008228F2">
            <w:pPr>
              <w:spacing w:before="40" w:after="40"/>
              <w:rPr>
                <w:sz w:val="22"/>
                <w:szCs w:val="22"/>
              </w:rPr>
            </w:pPr>
            <w:r w:rsidRPr="008228F2">
              <w:rPr>
                <w:sz w:val="22"/>
                <w:szCs w:val="22"/>
              </w:rPr>
              <w:t>1.1</w:t>
            </w:r>
          </w:p>
        </w:tc>
        <w:tc>
          <w:tcPr>
            <w:tcW w:w="7053" w:type="dxa"/>
            <w:gridSpan w:val="2"/>
          </w:tcPr>
          <w:p w14:paraId="3829EBA2"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r w:rsidRPr="008228F2">
              <w:rPr>
                <w:rFonts w:asciiTheme="minorHAnsi" w:hAnsiTheme="minorHAnsi" w:cstheme="minorHAnsi"/>
                <w:sz w:val="22"/>
                <w:szCs w:val="22"/>
              </w:rPr>
              <w:t>Electrical detection and control systems.  Perform service as per Section 6.</w:t>
            </w:r>
          </w:p>
        </w:tc>
        <w:tc>
          <w:tcPr>
            <w:tcW w:w="1062" w:type="dxa"/>
          </w:tcPr>
          <w:p w14:paraId="3B416EE8" w14:textId="77777777" w:rsidR="008228F2" w:rsidRPr="008228F2" w:rsidRDefault="008228F2" w:rsidP="008228F2">
            <w:pPr>
              <w:spacing w:before="40" w:after="40"/>
              <w:rPr>
                <w:sz w:val="22"/>
                <w:szCs w:val="22"/>
              </w:rPr>
            </w:pPr>
          </w:p>
        </w:tc>
        <w:tc>
          <w:tcPr>
            <w:tcW w:w="1813" w:type="dxa"/>
          </w:tcPr>
          <w:p w14:paraId="584897F1" w14:textId="77777777" w:rsidR="008228F2" w:rsidRPr="008228F2" w:rsidRDefault="008228F2" w:rsidP="008228F2">
            <w:pPr>
              <w:spacing w:before="40" w:after="40"/>
              <w:rPr>
                <w:sz w:val="22"/>
                <w:szCs w:val="22"/>
              </w:rPr>
            </w:pPr>
          </w:p>
        </w:tc>
      </w:tr>
      <w:tr w:rsidR="008228F2" w14:paraId="7085B6E4" w14:textId="77777777" w:rsidTr="00B973D8">
        <w:tc>
          <w:tcPr>
            <w:tcW w:w="704" w:type="dxa"/>
          </w:tcPr>
          <w:p w14:paraId="5253D4A3" w14:textId="77777777" w:rsidR="008228F2" w:rsidRPr="008228F2" w:rsidRDefault="008228F2" w:rsidP="008228F2">
            <w:pPr>
              <w:spacing w:before="40" w:after="40"/>
              <w:rPr>
                <w:sz w:val="22"/>
                <w:szCs w:val="22"/>
              </w:rPr>
            </w:pPr>
            <w:r w:rsidRPr="008228F2">
              <w:rPr>
                <w:sz w:val="22"/>
                <w:szCs w:val="22"/>
              </w:rPr>
              <w:t>1.2.</w:t>
            </w:r>
          </w:p>
        </w:tc>
        <w:tc>
          <w:tcPr>
            <w:tcW w:w="7053" w:type="dxa"/>
            <w:gridSpan w:val="2"/>
          </w:tcPr>
          <w:p w14:paraId="7511528B"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bookmarkStart w:id="11" w:name="_Hlk2781740"/>
            <w:r w:rsidRPr="008228F2">
              <w:rPr>
                <w:rFonts w:asciiTheme="minorHAnsi" w:hAnsiTheme="minorHAnsi" w:cstheme="minorHAnsi"/>
                <w:sz w:val="22"/>
                <w:szCs w:val="22"/>
              </w:rPr>
              <w:t>Warning signs (and labels) CHECK all signs are visible and legible</w:t>
            </w:r>
            <w:bookmarkEnd w:id="11"/>
            <w:r w:rsidRPr="008228F2">
              <w:rPr>
                <w:rFonts w:asciiTheme="minorHAnsi" w:hAnsiTheme="minorHAnsi" w:cstheme="minorHAnsi"/>
                <w:sz w:val="22"/>
                <w:szCs w:val="22"/>
              </w:rPr>
              <w:t>.</w:t>
            </w:r>
          </w:p>
        </w:tc>
        <w:tc>
          <w:tcPr>
            <w:tcW w:w="1062" w:type="dxa"/>
          </w:tcPr>
          <w:p w14:paraId="34989CD4" w14:textId="77777777" w:rsidR="008228F2" w:rsidRPr="008228F2" w:rsidRDefault="008228F2" w:rsidP="008228F2">
            <w:pPr>
              <w:spacing w:before="40" w:after="40"/>
              <w:rPr>
                <w:sz w:val="22"/>
                <w:szCs w:val="22"/>
              </w:rPr>
            </w:pPr>
          </w:p>
        </w:tc>
        <w:tc>
          <w:tcPr>
            <w:tcW w:w="1813" w:type="dxa"/>
          </w:tcPr>
          <w:p w14:paraId="5DC52E15" w14:textId="77777777" w:rsidR="008228F2" w:rsidRPr="008228F2" w:rsidRDefault="008228F2" w:rsidP="008228F2">
            <w:pPr>
              <w:spacing w:before="40" w:after="40"/>
              <w:rPr>
                <w:sz w:val="22"/>
                <w:szCs w:val="22"/>
              </w:rPr>
            </w:pPr>
          </w:p>
        </w:tc>
      </w:tr>
      <w:tr w:rsidR="008228F2" w14:paraId="6CDC5C99" w14:textId="77777777" w:rsidTr="00B973D8">
        <w:tc>
          <w:tcPr>
            <w:tcW w:w="704" w:type="dxa"/>
          </w:tcPr>
          <w:p w14:paraId="54C62BCF" w14:textId="77777777" w:rsidR="008228F2" w:rsidRPr="008228F2" w:rsidRDefault="008228F2" w:rsidP="008228F2">
            <w:pPr>
              <w:spacing w:before="40" w:after="40"/>
              <w:rPr>
                <w:sz w:val="22"/>
                <w:szCs w:val="22"/>
              </w:rPr>
            </w:pPr>
            <w:r w:rsidRPr="008228F2">
              <w:rPr>
                <w:sz w:val="22"/>
                <w:szCs w:val="22"/>
              </w:rPr>
              <w:t>1.7.</w:t>
            </w:r>
          </w:p>
        </w:tc>
        <w:tc>
          <w:tcPr>
            <w:tcW w:w="7053" w:type="dxa"/>
            <w:gridSpan w:val="2"/>
          </w:tcPr>
          <w:p w14:paraId="518B7C17"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bookmarkStart w:id="12" w:name="_Hlk2782537"/>
            <w:r w:rsidRPr="008228F2">
              <w:rPr>
                <w:rFonts w:asciiTheme="minorHAnsi" w:hAnsiTheme="minorHAnsi" w:cstheme="minorHAnsi"/>
                <w:sz w:val="22"/>
                <w:szCs w:val="22"/>
              </w:rPr>
              <w:t>INSPECT the protected area to and verify to baseline data.  Any changes from the approved design (</w:t>
            </w:r>
            <w:proofErr w:type="gramStart"/>
            <w:r w:rsidRPr="008228F2">
              <w:rPr>
                <w:rFonts w:asciiTheme="minorHAnsi" w:hAnsiTheme="minorHAnsi" w:cstheme="minorHAnsi"/>
                <w:sz w:val="22"/>
                <w:szCs w:val="22"/>
              </w:rPr>
              <w:t>e.g.</w:t>
            </w:r>
            <w:proofErr w:type="gramEnd"/>
            <w:r w:rsidRPr="008228F2">
              <w:rPr>
                <w:rFonts w:asciiTheme="minorHAnsi" w:hAnsiTheme="minorHAnsi" w:cstheme="minorHAnsi"/>
                <w:sz w:val="22"/>
                <w:szCs w:val="22"/>
              </w:rPr>
              <w:t xml:space="preserve"> volume, fuel type, change of use).</w:t>
            </w:r>
            <w:bookmarkEnd w:id="12"/>
          </w:p>
        </w:tc>
        <w:tc>
          <w:tcPr>
            <w:tcW w:w="1062" w:type="dxa"/>
          </w:tcPr>
          <w:p w14:paraId="6F245AAA" w14:textId="77777777" w:rsidR="008228F2" w:rsidRPr="008228F2" w:rsidRDefault="008228F2" w:rsidP="008228F2">
            <w:pPr>
              <w:spacing w:before="40" w:after="40"/>
              <w:rPr>
                <w:sz w:val="22"/>
                <w:szCs w:val="22"/>
              </w:rPr>
            </w:pPr>
          </w:p>
        </w:tc>
        <w:tc>
          <w:tcPr>
            <w:tcW w:w="1813" w:type="dxa"/>
          </w:tcPr>
          <w:p w14:paraId="60B72391" w14:textId="77777777" w:rsidR="008228F2" w:rsidRPr="008228F2" w:rsidRDefault="008228F2" w:rsidP="008228F2">
            <w:pPr>
              <w:spacing w:before="40" w:after="40"/>
              <w:rPr>
                <w:sz w:val="22"/>
                <w:szCs w:val="22"/>
              </w:rPr>
            </w:pPr>
          </w:p>
        </w:tc>
      </w:tr>
      <w:tr w:rsidR="008228F2" w14:paraId="4627055B" w14:textId="77777777" w:rsidTr="00B973D8">
        <w:tc>
          <w:tcPr>
            <w:tcW w:w="704" w:type="dxa"/>
          </w:tcPr>
          <w:p w14:paraId="5CD93B23" w14:textId="77777777" w:rsidR="008228F2" w:rsidRPr="008228F2" w:rsidRDefault="008228F2" w:rsidP="008228F2">
            <w:pPr>
              <w:spacing w:before="40" w:after="40"/>
              <w:rPr>
                <w:sz w:val="22"/>
                <w:szCs w:val="22"/>
              </w:rPr>
            </w:pPr>
            <w:r w:rsidRPr="008228F2">
              <w:rPr>
                <w:sz w:val="22"/>
                <w:szCs w:val="22"/>
              </w:rPr>
              <w:t>1.8</w:t>
            </w:r>
          </w:p>
        </w:tc>
        <w:tc>
          <w:tcPr>
            <w:tcW w:w="7053" w:type="dxa"/>
            <w:gridSpan w:val="2"/>
          </w:tcPr>
          <w:p w14:paraId="14BE9ABD"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bookmarkStart w:id="13" w:name="_Hlk2782807"/>
            <w:r w:rsidRPr="008228F2">
              <w:rPr>
                <w:rFonts w:asciiTheme="minorHAnsi" w:hAnsiTheme="minorHAnsi" w:cstheme="minorHAnsi"/>
                <w:sz w:val="22"/>
                <w:szCs w:val="22"/>
              </w:rPr>
              <w:t>Aerosol units CHECK generators have not been discharged and are secure.</w:t>
            </w:r>
            <w:bookmarkEnd w:id="13"/>
          </w:p>
        </w:tc>
        <w:tc>
          <w:tcPr>
            <w:tcW w:w="1062" w:type="dxa"/>
          </w:tcPr>
          <w:p w14:paraId="6F430326" w14:textId="77777777" w:rsidR="008228F2" w:rsidRPr="008228F2" w:rsidRDefault="008228F2" w:rsidP="008228F2">
            <w:pPr>
              <w:spacing w:before="40" w:after="40"/>
              <w:rPr>
                <w:sz w:val="22"/>
                <w:szCs w:val="22"/>
              </w:rPr>
            </w:pPr>
          </w:p>
        </w:tc>
        <w:tc>
          <w:tcPr>
            <w:tcW w:w="1813" w:type="dxa"/>
          </w:tcPr>
          <w:p w14:paraId="78DCB55F" w14:textId="77777777" w:rsidR="008228F2" w:rsidRPr="008228F2" w:rsidRDefault="008228F2" w:rsidP="008228F2">
            <w:pPr>
              <w:spacing w:before="40" w:after="40"/>
              <w:rPr>
                <w:sz w:val="22"/>
                <w:szCs w:val="22"/>
              </w:rPr>
            </w:pPr>
          </w:p>
        </w:tc>
      </w:tr>
      <w:tr w:rsidR="008228F2" w14:paraId="3A88D241" w14:textId="77777777" w:rsidTr="00B973D8">
        <w:tc>
          <w:tcPr>
            <w:tcW w:w="704" w:type="dxa"/>
          </w:tcPr>
          <w:p w14:paraId="62055A09" w14:textId="77777777" w:rsidR="008228F2" w:rsidRPr="008228F2" w:rsidRDefault="008228F2" w:rsidP="008228F2">
            <w:pPr>
              <w:spacing w:before="40" w:after="40"/>
              <w:rPr>
                <w:sz w:val="22"/>
                <w:szCs w:val="22"/>
              </w:rPr>
            </w:pPr>
            <w:r w:rsidRPr="008228F2">
              <w:rPr>
                <w:sz w:val="22"/>
                <w:szCs w:val="22"/>
              </w:rPr>
              <w:t>1.9</w:t>
            </w:r>
          </w:p>
        </w:tc>
        <w:tc>
          <w:tcPr>
            <w:tcW w:w="7053" w:type="dxa"/>
            <w:gridSpan w:val="2"/>
          </w:tcPr>
          <w:p w14:paraId="025BED48"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bookmarkStart w:id="14" w:name="_Hlk2782891"/>
            <w:r w:rsidRPr="008228F2">
              <w:rPr>
                <w:rFonts w:asciiTheme="minorHAnsi" w:hAnsiTheme="minorHAnsi" w:cstheme="minorHAnsi"/>
                <w:sz w:val="22"/>
                <w:szCs w:val="22"/>
              </w:rPr>
              <w:t>Aerosol generator moisture seal CHECK that all moisture seals are secure.</w:t>
            </w:r>
            <w:bookmarkEnd w:id="14"/>
          </w:p>
        </w:tc>
        <w:tc>
          <w:tcPr>
            <w:tcW w:w="1062" w:type="dxa"/>
          </w:tcPr>
          <w:p w14:paraId="1BAA86C0" w14:textId="77777777" w:rsidR="008228F2" w:rsidRPr="008228F2" w:rsidRDefault="008228F2" w:rsidP="008228F2">
            <w:pPr>
              <w:spacing w:before="40" w:after="40"/>
              <w:rPr>
                <w:sz w:val="22"/>
                <w:szCs w:val="22"/>
              </w:rPr>
            </w:pPr>
          </w:p>
        </w:tc>
        <w:tc>
          <w:tcPr>
            <w:tcW w:w="1813" w:type="dxa"/>
          </w:tcPr>
          <w:p w14:paraId="780031F1" w14:textId="77777777" w:rsidR="008228F2" w:rsidRPr="008228F2" w:rsidRDefault="008228F2" w:rsidP="008228F2">
            <w:pPr>
              <w:spacing w:before="40" w:after="40"/>
              <w:rPr>
                <w:sz w:val="22"/>
                <w:szCs w:val="22"/>
              </w:rPr>
            </w:pPr>
          </w:p>
        </w:tc>
      </w:tr>
      <w:bookmarkEnd w:id="9"/>
      <w:tr w:rsidR="008228F2" w14:paraId="44D92711" w14:textId="77777777" w:rsidTr="00B973D8">
        <w:tc>
          <w:tcPr>
            <w:tcW w:w="5335" w:type="dxa"/>
            <w:gridSpan w:val="2"/>
            <w:shd w:val="clear" w:color="auto" w:fill="000000" w:themeFill="text1"/>
            <w:vAlign w:val="center"/>
          </w:tcPr>
          <w:p w14:paraId="2DF6CA13" w14:textId="77777777" w:rsidR="008228F2" w:rsidRPr="008228F2" w:rsidRDefault="008228F2" w:rsidP="008228F2">
            <w:pPr>
              <w:spacing w:before="20" w:after="20"/>
              <w:jc w:val="left"/>
              <w:rPr>
                <w:b/>
                <w:bCs/>
              </w:rPr>
            </w:pPr>
            <w:r w:rsidRPr="008228F2">
              <w:rPr>
                <w:b/>
                <w:bCs/>
              </w:rPr>
              <w:t>SIX MONTHLY SERVICE REQUIREMENTS</w:t>
            </w:r>
          </w:p>
        </w:tc>
        <w:tc>
          <w:tcPr>
            <w:tcW w:w="5297" w:type="dxa"/>
            <w:gridSpan w:val="3"/>
            <w:shd w:val="clear" w:color="auto" w:fill="000000" w:themeFill="text1"/>
            <w:vAlign w:val="center"/>
          </w:tcPr>
          <w:p w14:paraId="6FB31929" w14:textId="77777777" w:rsidR="008228F2" w:rsidRPr="008228F2" w:rsidRDefault="008228F2" w:rsidP="008228F2">
            <w:pPr>
              <w:spacing w:before="20" w:after="20"/>
              <w:jc w:val="right"/>
              <w:rPr>
                <w:b/>
                <w:bCs/>
              </w:rPr>
            </w:pPr>
            <w:r w:rsidRPr="008228F2">
              <w:rPr>
                <w:b/>
                <w:bCs/>
              </w:rPr>
              <w:t>AS 1851 – 7.4.3</w:t>
            </w:r>
          </w:p>
        </w:tc>
      </w:tr>
      <w:tr w:rsidR="008228F2" w14:paraId="28498F49" w14:textId="77777777" w:rsidTr="00B973D8">
        <w:trPr>
          <w:trHeight w:val="251"/>
        </w:trPr>
        <w:tc>
          <w:tcPr>
            <w:tcW w:w="704" w:type="dxa"/>
          </w:tcPr>
          <w:p w14:paraId="59BC83AD" w14:textId="77777777" w:rsidR="008228F2" w:rsidRPr="008228F2" w:rsidRDefault="008228F2" w:rsidP="008228F2">
            <w:pPr>
              <w:spacing w:before="40" w:after="40"/>
              <w:rPr>
                <w:sz w:val="22"/>
                <w:szCs w:val="22"/>
              </w:rPr>
            </w:pPr>
            <w:r w:rsidRPr="008228F2">
              <w:rPr>
                <w:sz w:val="22"/>
                <w:szCs w:val="22"/>
              </w:rPr>
              <w:t>2.1</w:t>
            </w:r>
          </w:p>
        </w:tc>
        <w:tc>
          <w:tcPr>
            <w:tcW w:w="7053" w:type="dxa"/>
            <w:gridSpan w:val="2"/>
          </w:tcPr>
          <w:p w14:paraId="30146F25"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r w:rsidRPr="008228F2">
              <w:rPr>
                <w:rFonts w:asciiTheme="minorHAnsi" w:hAnsiTheme="minorHAnsi" w:cstheme="minorHAnsi"/>
                <w:sz w:val="22"/>
                <w:szCs w:val="22"/>
              </w:rPr>
              <w:t>COMPLETE all monthly service activities.</w:t>
            </w:r>
          </w:p>
        </w:tc>
        <w:tc>
          <w:tcPr>
            <w:tcW w:w="1062" w:type="dxa"/>
          </w:tcPr>
          <w:p w14:paraId="1AF8BC7B" w14:textId="77777777" w:rsidR="008228F2" w:rsidRPr="008228F2" w:rsidRDefault="008228F2" w:rsidP="008228F2">
            <w:pPr>
              <w:spacing w:before="40" w:after="40"/>
              <w:rPr>
                <w:sz w:val="22"/>
                <w:szCs w:val="22"/>
              </w:rPr>
            </w:pPr>
          </w:p>
        </w:tc>
        <w:tc>
          <w:tcPr>
            <w:tcW w:w="1813" w:type="dxa"/>
          </w:tcPr>
          <w:p w14:paraId="53636C96" w14:textId="77777777" w:rsidR="008228F2" w:rsidRPr="008228F2" w:rsidRDefault="008228F2" w:rsidP="008228F2">
            <w:pPr>
              <w:spacing w:before="40" w:after="40"/>
              <w:rPr>
                <w:sz w:val="22"/>
                <w:szCs w:val="22"/>
              </w:rPr>
            </w:pPr>
          </w:p>
        </w:tc>
      </w:tr>
      <w:tr w:rsidR="008228F2" w14:paraId="68A35701" w14:textId="77777777" w:rsidTr="00B973D8">
        <w:tc>
          <w:tcPr>
            <w:tcW w:w="704" w:type="dxa"/>
          </w:tcPr>
          <w:p w14:paraId="290AA05D" w14:textId="77777777" w:rsidR="008228F2" w:rsidRPr="008228F2" w:rsidRDefault="008228F2" w:rsidP="008228F2">
            <w:pPr>
              <w:spacing w:before="40" w:after="40"/>
              <w:rPr>
                <w:sz w:val="22"/>
                <w:szCs w:val="22"/>
              </w:rPr>
            </w:pPr>
            <w:r w:rsidRPr="008228F2">
              <w:rPr>
                <w:sz w:val="22"/>
                <w:szCs w:val="22"/>
              </w:rPr>
              <w:t>2.2.</w:t>
            </w:r>
          </w:p>
        </w:tc>
        <w:tc>
          <w:tcPr>
            <w:tcW w:w="7053" w:type="dxa"/>
            <w:gridSpan w:val="2"/>
          </w:tcPr>
          <w:p w14:paraId="17B6D625"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r w:rsidRPr="008228F2">
              <w:rPr>
                <w:rFonts w:asciiTheme="minorHAnsi" w:hAnsiTheme="minorHAnsi" w:cstheme="minorHAnsi"/>
                <w:sz w:val="22"/>
                <w:szCs w:val="22"/>
              </w:rPr>
              <w:t>Electrical detection and control systems Perform service as per Section 6.</w:t>
            </w:r>
          </w:p>
        </w:tc>
        <w:tc>
          <w:tcPr>
            <w:tcW w:w="1062" w:type="dxa"/>
          </w:tcPr>
          <w:p w14:paraId="5C42126C" w14:textId="77777777" w:rsidR="008228F2" w:rsidRPr="008228F2" w:rsidRDefault="008228F2" w:rsidP="008228F2">
            <w:pPr>
              <w:spacing w:before="40" w:after="40"/>
              <w:rPr>
                <w:sz w:val="22"/>
                <w:szCs w:val="22"/>
              </w:rPr>
            </w:pPr>
          </w:p>
        </w:tc>
        <w:tc>
          <w:tcPr>
            <w:tcW w:w="1813" w:type="dxa"/>
          </w:tcPr>
          <w:p w14:paraId="6DC98FED" w14:textId="77777777" w:rsidR="008228F2" w:rsidRPr="008228F2" w:rsidRDefault="008228F2" w:rsidP="008228F2">
            <w:pPr>
              <w:spacing w:before="40" w:after="40"/>
              <w:rPr>
                <w:sz w:val="22"/>
                <w:szCs w:val="22"/>
              </w:rPr>
            </w:pPr>
          </w:p>
        </w:tc>
      </w:tr>
      <w:tr w:rsidR="008228F2" w14:paraId="07794E9E" w14:textId="77777777" w:rsidTr="00B973D8">
        <w:tc>
          <w:tcPr>
            <w:tcW w:w="704" w:type="dxa"/>
          </w:tcPr>
          <w:p w14:paraId="5D4DAE62" w14:textId="77777777" w:rsidR="008228F2" w:rsidRPr="008228F2" w:rsidRDefault="008228F2" w:rsidP="008228F2">
            <w:pPr>
              <w:spacing w:before="40" w:after="40"/>
              <w:rPr>
                <w:sz w:val="22"/>
                <w:szCs w:val="22"/>
              </w:rPr>
            </w:pPr>
            <w:r w:rsidRPr="008228F2">
              <w:rPr>
                <w:sz w:val="22"/>
                <w:szCs w:val="22"/>
              </w:rPr>
              <w:t>2.7.</w:t>
            </w:r>
          </w:p>
        </w:tc>
        <w:tc>
          <w:tcPr>
            <w:tcW w:w="7053" w:type="dxa"/>
            <w:gridSpan w:val="2"/>
          </w:tcPr>
          <w:p w14:paraId="0827CA75"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r w:rsidRPr="008228F2">
              <w:rPr>
                <w:rFonts w:asciiTheme="minorHAnsi" w:hAnsiTheme="minorHAnsi" w:cstheme="minorHAnsi"/>
                <w:sz w:val="22"/>
                <w:szCs w:val="22"/>
              </w:rPr>
              <w:t>Manual release systems TEST operation of all manual release systems.</w:t>
            </w:r>
          </w:p>
        </w:tc>
        <w:tc>
          <w:tcPr>
            <w:tcW w:w="1062" w:type="dxa"/>
          </w:tcPr>
          <w:p w14:paraId="798EB0B5" w14:textId="77777777" w:rsidR="008228F2" w:rsidRPr="008228F2" w:rsidRDefault="008228F2" w:rsidP="008228F2">
            <w:pPr>
              <w:spacing w:before="40" w:after="40"/>
              <w:rPr>
                <w:sz w:val="22"/>
                <w:szCs w:val="22"/>
              </w:rPr>
            </w:pPr>
          </w:p>
        </w:tc>
        <w:tc>
          <w:tcPr>
            <w:tcW w:w="1813" w:type="dxa"/>
          </w:tcPr>
          <w:p w14:paraId="721E1785" w14:textId="77777777" w:rsidR="008228F2" w:rsidRPr="008228F2" w:rsidRDefault="008228F2" w:rsidP="008228F2">
            <w:pPr>
              <w:spacing w:before="40" w:after="40"/>
              <w:rPr>
                <w:sz w:val="22"/>
                <w:szCs w:val="22"/>
              </w:rPr>
            </w:pPr>
          </w:p>
        </w:tc>
      </w:tr>
      <w:tr w:rsidR="008228F2" w14:paraId="59D62E03" w14:textId="77777777" w:rsidTr="00B973D8">
        <w:tc>
          <w:tcPr>
            <w:tcW w:w="704" w:type="dxa"/>
          </w:tcPr>
          <w:p w14:paraId="53C9BC45" w14:textId="77777777" w:rsidR="008228F2" w:rsidRPr="008228F2" w:rsidRDefault="008228F2" w:rsidP="008228F2">
            <w:pPr>
              <w:spacing w:before="40" w:after="40"/>
              <w:rPr>
                <w:sz w:val="22"/>
                <w:szCs w:val="22"/>
              </w:rPr>
            </w:pPr>
            <w:r w:rsidRPr="008228F2">
              <w:rPr>
                <w:sz w:val="22"/>
                <w:szCs w:val="22"/>
              </w:rPr>
              <w:t>2.9</w:t>
            </w:r>
          </w:p>
        </w:tc>
        <w:tc>
          <w:tcPr>
            <w:tcW w:w="7053" w:type="dxa"/>
            <w:gridSpan w:val="2"/>
          </w:tcPr>
          <w:p w14:paraId="7D4877BB"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r w:rsidRPr="008228F2">
              <w:rPr>
                <w:rFonts w:asciiTheme="minorHAnsi" w:hAnsiTheme="minorHAnsi" w:cstheme="minorHAnsi"/>
                <w:sz w:val="22"/>
                <w:szCs w:val="22"/>
              </w:rPr>
              <w:t>CHECK aerosol generators are clear and unobstructed, correctly aimed and secured.</w:t>
            </w:r>
          </w:p>
        </w:tc>
        <w:tc>
          <w:tcPr>
            <w:tcW w:w="1062" w:type="dxa"/>
          </w:tcPr>
          <w:p w14:paraId="60264AE0" w14:textId="77777777" w:rsidR="008228F2" w:rsidRPr="008228F2" w:rsidRDefault="008228F2" w:rsidP="008228F2">
            <w:pPr>
              <w:spacing w:before="40" w:after="40"/>
              <w:rPr>
                <w:sz w:val="22"/>
                <w:szCs w:val="22"/>
              </w:rPr>
            </w:pPr>
          </w:p>
        </w:tc>
        <w:tc>
          <w:tcPr>
            <w:tcW w:w="1813" w:type="dxa"/>
          </w:tcPr>
          <w:p w14:paraId="38135CA6" w14:textId="77777777" w:rsidR="008228F2" w:rsidRPr="008228F2" w:rsidRDefault="008228F2" w:rsidP="008228F2">
            <w:pPr>
              <w:spacing w:before="40" w:after="40"/>
              <w:rPr>
                <w:sz w:val="22"/>
                <w:szCs w:val="22"/>
              </w:rPr>
            </w:pPr>
          </w:p>
        </w:tc>
      </w:tr>
      <w:bookmarkEnd w:id="10"/>
      <w:tr w:rsidR="008228F2" w14:paraId="6BF4C79C" w14:textId="77777777" w:rsidTr="00B973D8">
        <w:tc>
          <w:tcPr>
            <w:tcW w:w="5335" w:type="dxa"/>
            <w:gridSpan w:val="2"/>
            <w:shd w:val="clear" w:color="auto" w:fill="000000" w:themeFill="text1"/>
            <w:vAlign w:val="center"/>
          </w:tcPr>
          <w:p w14:paraId="08AFFD8A" w14:textId="77777777" w:rsidR="008228F2" w:rsidRPr="008228F2" w:rsidRDefault="008228F2" w:rsidP="008228F2">
            <w:pPr>
              <w:spacing w:before="20" w:after="20"/>
              <w:jc w:val="left"/>
              <w:rPr>
                <w:b/>
                <w:bCs/>
              </w:rPr>
            </w:pPr>
            <w:r w:rsidRPr="008228F2">
              <w:rPr>
                <w:b/>
                <w:bCs/>
              </w:rPr>
              <w:t>YEARLY SERVICE REQUIREMENTS</w:t>
            </w:r>
          </w:p>
        </w:tc>
        <w:tc>
          <w:tcPr>
            <w:tcW w:w="5297" w:type="dxa"/>
            <w:gridSpan w:val="3"/>
            <w:shd w:val="clear" w:color="auto" w:fill="000000" w:themeFill="text1"/>
            <w:vAlign w:val="center"/>
          </w:tcPr>
          <w:p w14:paraId="629E3F71" w14:textId="77777777" w:rsidR="008228F2" w:rsidRPr="008228F2" w:rsidRDefault="008228F2" w:rsidP="008228F2">
            <w:pPr>
              <w:spacing w:before="20" w:after="20"/>
              <w:jc w:val="right"/>
            </w:pPr>
            <w:r w:rsidRPr="008228F2">
              <w:t xml:space="preserve">AS </w:t>
            </w:r>
            <w:r w:rsidRPr="008228F2">
              <w:rPr>
                <w:b/>
                <w:bCs/>
              </w:rPr>
              <w:t>1851</w:t>
            </w:r>
            <w:r w:rsidRPr="008228F2">
              <w:t xml:space="preserve"> – 7.4.4</w:t>
            </w:r>
          </w:p>
        </w:tc>
      </w:tr>
      <w:tr w:rsidR="008228F2" w14:paraId="59DF3A77" w14:textId="77777777" w:rsidTr="00B973D8">
        <w:trPr>
          <w:trHeight w:val="251"/>
        </w:trPr>
        <w:tc>
          <w:tcPr>
            <w:tcW w:w="704" w:type="dxa"/>
          </w:tcPr>
          <w:p w14:paraId="289AABA7" w14:textId="77777777" w:rsidR="008228F2" w:rsidRPr="008228F2" w:rsidRDefault="008228F2" w:rsidP="008228F2">
            <w:pPr>
              <w:spacing w:before="40" w:after="40"/>
              <w:rPr>
                <w:sz w:val="22"/>
                <w:szCs w:val="22"/>
              </w:rPr>
            </w:pPr>
            <w:r w:rsidRPr="008228F2">
              <w:rPr>
                <w:sz w:val="22"/>
                <w:szCs w:val="22"/>
              </w:rPr>
              <w:t>3.1</w:t>
            </w:r>
          </w:p>
        </w:tc>
        <w:tc>
          <w:tcPr>
            <w:tcW w:w="7053" w:type="dxa"/>
            <w:gridSpan w:val="2"/>
          </w:tcPr>
          <w:p w14:paraId="50B7E26F"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r w:rsidRPr="008228F2">
              <w:rPr>
                <w:rFonts w:asciiTheme="minorHAnsi" w:hAnsiTheme="minorHAnsi" w:cstheme="minorHAnsi"/>
                <w:sz w:val="22"/>
                <w:szCs w:val="22"/>
              </w:rPr>
              <w:t xml:space="preserve">COMPLETE all Monthly and </w:t>
            </w:r>
            <w:proofErr w:type="gramStart"/>
            <w:r w:rsidRPr="008228F2">
              <w:rPr>
                <w:rFonts w:asciiTheme="minorHAnsi" w:hAnsiTheme="minorHAnsi" w:cstheme="minorHAnsi"/>
                <w:sz w:val="22"/>
                <w:szCs w:val="22"/>
              </w:rPr>
              <w:t>Six monthly</w:t>
            </w:r>
            <w:proofErr w:type="gramEnd"/>
            <w:r w:rsidRPr="008228F2">
              <w:rPr>
                <w:rFonts w:asciiTheme="minorHAnsi" w:hAnsiTheme="minorHAnsi" w:cstheme="minorHAnsi"/>
                <w:sz w:val="22"/>
                <w:szCs w:val="22"/>
              </w:rPr>
              <w:t xml:space="preserve"> service activities.</w:t>
            </w:r>
          </w:p>
        </w:tc>
        <w:tc>
          <w:tcPr>
            <w:tcW w:w="1062" w:type="dxa"/>
          </w:tcPr>
          <w:p w14:paraId="3976A214" w14:textId="77777777" w:rsidR="008228F2" w:rsidRPr="008228F2" w:rsidRDefault="008228F2" w:rsidP="008228F2">
            <w:pPr>
              <w:spacing w:before="40" w:after="40"/>
              <w:rPr>
                <w:sz w:val="22"/>
                <w:szCs w:val="22"/>
              </w:rPr>
            </w:pPr>
          </w:p>
        </w:tc>
        <w:tc>
          <w:tcPr>
            <w:tcW w:w="1813" w:type="dxa"/>
          </w:tcPr>
          <w:p w14:paraId="1734A65F" w14:textId="77777777" w:rsidR="008228F2" w:rsidRPr="008228F2" w:rsidRDefault="008228F2" w:rsidP="008228F2">
            <w:pPr>
              <w:spacing w:before="40" w:after="40"/>
              <w:rPr>
                <w:sz w:val="22"/>
                <w:szCs w:val="22"/>
              </w:rPr>
            </w:pPr>
          </w:p>
        </w:tc>
      </w:tr>
      <w:tr w:rsidR="008228F2" w14:paraId="16BDDBA1" w14:textId="77777777" w:rsidTr="00B973D8">
        <w:tc>
          <w:tcPr>
            <w:tcW w:w="704" w:type="dxa"/>
          </w:tcPr>
          <w:p w14:paraId="63D2CAA9" w14:textId="77777777" w:rsidR="008228F2" w:rsidRPr="008228F2" w:rsidRDefault="008228F2" w:rsidP="008228F2">
            <w:pPr>
              <w:spacing w:before="40" w:after="40"/>
              <w:rPr>
                <w:sz w:val="22"/>
                <w:szCs w:val="22"/>
              </w:rPr>
            </w:pPr>
            <w:r w:rsidRPr="008228F2">
              <w:rPr>
                <w:sz w:val="22"/>
                <w:szCs w:val="22"/>
              </w:rPr>
              <w:t>3.2</w:t>
            </w:r>
          </w:p>
        </w:tc>
        <w:tc>
          <w:tcPr>
            <w:tcW w:w="7053" w:type="dxa"/>
            <w:gridSpan w:val="2"/>
          </w:tcPr>
          <w:p w14:paraId="28B590A9" w14:textId="77777777" w:rsidR="008228F2" w:rsidRPr="008228F2" w:rsidRDefault="008228F2" w:rsidP="008228F2">
            <w:pPr>
              <w:pStyle w:val="NoSpacing"/>
              <w:spacing w:before="40" w:after="40"/>
              <w:ind w:left="105" w:firstLine="0"/>
              <w:rPr>
                <w:rFonts w:asciiTheme="minorHAnsi" w:hAnsiTheme="minorHAnsi" w:cstheme="minorHAnsi"/>
                <w:sz w:val="22"/>
                <w:szCs w:val="22"/>
              </w:rPr>
            </w:pPr>
            <w:r w:rsidRPr="008228F2">
              <w:rPr>
                <w:rFonts w:asciiTheme="minorHAnsi" w:hAnsiTheme="minorHAnsi" w:cstheme="minorHAnsi"/>
                <w:sz w:val="22"/>
                <w:szCs w:val="22"/>
              </w:rPr>
              <w:t xml:space="preserve">Electrical detection and control systems Perform service as per Section </w:t>
            </w:r>
            <w:proofErr w:type="gramStart"/>
            <w:r w:rsidRPr="008228F2">
              <w:rPr>
                <w:rFonts w:asciiTheme="minorHAnsi" w:hAnsiTheme="minorHAnsi" w:cstheme="minorHAnsi"/>
                <w:sz w:val="22"/>
                <w:szCs w:val="22"/>
              </w:rPr>
              <w:t>6..</w:t>
            </w:r>
            <w:proofErr w:type="gramEnd"/>
          </w:p>
        </w:tc>
        <w:tc>
          <w:tcPr>
            <w:tcW w:w="1062" w:type="dxa"/>
          </w:tcPr>
          <w:p w14:paraId="587B6003" w14:textId="77777777" w:rsidR="008228F2" w:rsidRPr="008228F2" w:rsidRDefault="008228F2" w:rsidP="008228F2">
            <w:pPr>
              <w:spacing w:before="40" w:after="40"/>
              <w:rPr>
                <w:sz w:val="22"/>
                <w:szCs w:val="22"/>
              </w:rPr>
            </w:pPr>
          </w:p>
        </w:tc>
        <w:tc>
          <w:tcPr>
            <w:tcW w:w="1813" w:type="dxa"/>
          </w:tcPr>
          <w:p w14:paraId="101F2AE9" w14:textId="77777777" w:rsidR="008228F2" w:rsidRPr="008228F2" w:rsidRDefault="008228F2" w:rsidP="008228F2">
            <w:pPr>
              <w:spacing w:before="40" w:after="40"/>
              <w:rPr>
                <w:sz w:val="22"/>
                <w:szCs w:val="22"/>
              </w:rPr>
            </w:pPr>
          </w:p>
        </w:tc>
      </w:tr>
      <w:tr w:rsidR="008228F2" w14:paraId="17D58752" w14:textId="77777777" w:rsidTr="00B973D8">
        <w:tc>
          <w:tcPr>
            <w:tcW w:w="704" w:type="dxa"/>
          </w:tcPr>
          <w:p w14:paraId="0C9F5EB2" w14:textId="77777777" w:rsidR="008228F2" w:rsidRPr="008228F2" w:rsidRDefault="008228F2" w:rsidP="008228F2">
            <w:pPr>
              <w:spacing w:before="40" w:after="40"/>
              <w:rPr>
                <w:sz w:val="22"/>
                <w:szCs w:val="22"/>
              </w:rPr>
            </w:pPr>
            <w:r w:rsidRPr="008228F2">
              <w:rPr>
                <w:sz w:val="22"/>
                <w:szCs w:val="22"/>
              </w:rPr>
              <w:t>3.10</w:t>
            </w:r>
          </w:p>
        </w:tc>
        <w:tc>
          <w:tcPr>
            <w:tcW w:w="7053" w:type="dxa"/>
            <w:gridSpan w:val="2"/>
          </w:tcPr>
          <w:p w14:paraId="590096C6"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Dampers CLEAN dampers and remove any debris.</w:t>
            </w:r>
          </w:p>
        </w:tc>
        <w:tc>
          <w:tcPr>
            <w:tcW w:w="1062" w:type="dxa"/>
          </w:tcPr>
          <w:p w14:paraId="06A5080B" w14:textId="77777777" w:rsidR="008228F2" w:rsidRPr="008228F2" w:rsidRDefault="008228F2" w:rsidP="008228F2">
            <w:pPr>
              <w:spacing w:before="40" w:after="40"/>
              <w:rPr>
                <w:sz w:val="22"/>
                <w:szCs w:val="22"/>
              </w:rPr>
            </w:pPr>
          </w:p>
        </w:tc>
        <w:tc>
          <w:tcPr>
            <w:tcW w:w="1813" w:type="dxa"/>
          </w:tcPr>
          <w:p w14:paraId="043246DF" w14:textId="77777777" w:rsidR="008228F2" w:rsidRPr="008228F2" w:rsidRDefault="008228F2" w:rsidP="008228F2">
            <w:pPr>
              <w:spacing w:before="40" w:after="40"/>
              <w:rPr>
                <w:sz w:val="22"/>
                <w:szCs w:val="22"/>
              </w:rPr>
            </w:pPr>
          </w:p>
        </w:tc>
      </w:tr>
      <w:tr w:rsidR="008228F2" w14:paraId="77A0C82E" w14:textId="77777777" w:rsidTr="00B973D8">
        <w:tc>
          <w:tcPr>
            <w:tcW w:w="704" w:type="dxa"/>
          </w:tcPr>
          <w:p w14:paraId="75B51201" w14:textId="77777777" w:rsidR="008228F2" w:rsidRPr="008228F2" w:rsidRDefault="008228F2" w:rsidP="008228F2">
            <w:pPr>
              <w:spacing w:before="40" w:after="40"/>
              <w:rPr>
                <w:sz w:val="22"/>
                <w:szCs w:val="22"/>
              </w:rPr>
            </w:pPr>
            <w:r w:rsidRPr="008228F2">
              <w:rPr>
                <w:sz w:val="22"/>
                <w:szCs w:val="22"/>
              </w:rPr>
              <w:t>3.11</w:t>
            </w:r>
          </w:p>
        </w:tc>
        <w:tc>
          <w:tcPr>
            <w:tcW w:w="7053" w:type="dxa"/>
            <w:gridSpan w:val="2"/>
          </w:tcPr>
          <w:p w14:paraId="3E809990"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CHECK for any condition that could cause inadvertent discharge of system.</w:t>
            </w:r>
          </w:p>
        </w:tc>
        <w:tc>
          <w:tcPr>
            <w:tcW w:w="1062" w:type="dxa"/>
          </w:tcPr>
          <w:p w14:paraId="6690040C" w14:textId="77777777" w:rsidR="008228F2" w:rsidRPr="008228F2" w:rsidRDefault="008228F2" w:rsidP="008228F2">
            <w:pPr>
              <w:spacing w:before="40" w:after="40"/>
              <w:rPr>
                <w:sz w:val="22"/>
                <w:szCs w:val="22"/>
              </w:rPr>
            </w:pPr>
          </w:p>
        </w:tc>
        <w:tc>
          <w:tcPr>
            <w:tcW w:w="1813" w:type="dxa"/>
          </w:tcPr>
          <w:p w14:paraId="3DF83F4A" w14:textId="77777777" w:rsidR="008228F2" w:rsidRPr="008228F2" w:rsidRDefault="008228F2" w:rsidP="008228F2">
            <w:pPr>
              <w:spacing w:before="40" w:after="40"/>
              <w:rPr>
                <w:sz w:val="22"/>
                <w:szCs w:val="22"/>
              </w:rPr>
            </w:pPr>
          </w:p>
        </w:tc>
      </w:tr>
      <w:tr w:rsidR="008228F2" w14:paraId="7A3BFD92" w14:textId="77777777" w:rsidTr="00B973D8">
        <w:tc>
          <w:tcPr>
            <w:tcW w:w="704" w:type="dxa"/>
          </w:tcPr>
          <w:p w14:paraId="6E2C85CB" w14:textId="77777777" w:rsidR="008228F2" w:rsidRPr="008228F2" w:rsidRDefault="008228F2" w:rsidP="008228F2">
            <w:pPr>
              <w:spacing w:before="40" w:after="40"/>
              <w:rPr>
                <w:sz w:val="22"/>
                <w:szCs w:val="22"/>
              </w:rPr>
            </w:pPr>
            <w:r w:rsidRPr="008228F2">
              <w:rPr>
                <w:sz w:val="22"/>
                <w:szCs w:val="22"/>
              </w:rPr>
              <w:t>3.12</w:t>
            </w:r>
          </w:p>
        </w:tc>
        <w:tc>
          <w:tcPr>
            <w:tcW w:w="7053" w:type="dxa"/>
            <w:gridSpan w:val="2"/>
          </w:tcPr>
          <w:p w14:paraId="3D15AAF7"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Type of hazard VERIFY fuel class and type match baseline data.</w:t>
            </w:r>
          </w:p>
        </w:tc>
        <w:tc>
          <w:tcPr>
            <w:tcW w:w="1062" w:type="dxa"/>
          </w:tcPr>
          <w:p w14:paraId="034CA711" w14:textId="77777777" w:rsidR="008228F2" w:rsidRPr="008228F2" w:rsidRDefault="008228F2" w:rsidP="008228F2">
            <w:pPr>
              <w:spacing w:before="40" w:after="40"/>
              <w:rPr>
                <w:sz w:val="22"/>
                <w:szCs w:val="22"/>
              </w:rPr>
            </w:pPr>
          </w:p>
        </w:tc>
        <w:tc>
          <w:tcPr>
            <w:tcW w:w="1813" w:type="dxa"/>
          </w:tcPr>
          <w:p w14:paraId="2EB1E8C8" w14:textId="77777777" w:rsidR="008228F2" w:rsidRPr="008228F2" w:rsidRDefault="008228F2" w:rsidP="008228F2">
            <w:pPr>
              <w:spacing w:before="40" w:after="40"/>
              <w:rPr>
                <w:sz w:val="22"/>
                <w:szCs w:val="22"/>
              </w:rPr>
            </w:pPr>
          </w:p>
        </w:tc>
      </w:tr>
      <w:tr w:rsidR="008228F2" w14:paraId="37C5752E" w14:textId="77777777" w:rsidTr="00B973D8">
        <w:tc>
          <w:tcPr>
            <w:tcW w:w="704" w:type="dxa"/>
          </w:tcPr>
          <w:p w14:paraId="6A7BD4BB" w14:textId="77777777" w:rsidR="008228F2" w:rsidRPr="008228F2" w:rsidRDefault="008228F2" w:rsidP="008228F2">
            <w:pPr>
              <w:spacing w:before="40" w:after="40"/>
              <w:rPr>
                <w:sz w:val="22"/>
                <w:szCs w:val="22"/>
              </w:rPr>
            </w:pPr>
            <w:r w:rsidRPr="008228F2">
              <w:rPr>
                <w:sz w:val="22"/>
                <w:szCs w:val="22"/>
              </w:rPr>
              <w:t>3.13</w:t>
            </w:r>
          </w:p>
        </w:tc>
        <w:tc>
          <w:tcPr>
            <w:tcW w:w="7053" w:type="dxa"/>
            <w:gridSpan w:val="2"/>
          </w:tcPr>
          <w:p w14:paraId="2B9CEC2B"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Enclosure volume (total flooding systems) VERIFY to baseline data</w:t>
            </w:r>
          </w:p>
        </w:tc>
        <w:tc>
          <w:tcPr>
            <w:tcW w:w="1062" w:type="dxa"/>
          </w:tcPr>
          <w:p w14:paraId="3E1CE61E" w14:textId="77777777" w:rsidR="008228F2" w:rsidRPr="008228F2" w:rsidRDefault="008228F2" w:rsidP="008228F2">
            <w:pPr>
              <w:spacing w:before="40" w:after="40"/>
              <w:rPr>
                <w:sz w:val="22"/>
                <w:szCs w:val="22"/>
              </w:rPr>
            </w:pPr>
          </w:p>
        </w:tc>
        <w:tc>
          <w:tcPr>
            <w:tcW w:w="1813" w:type="dxa"/>
          </w:tcPr>
          <w:p w14:paraId="75B4E516" w14:textId="77777777" w:rsidR="008228F2" w:rsidRPr="008228F2" w:rsidRDefault="008228F2" w:rsidP="008228F2">
            <w:pPr>
              <w:spacing w:before="40" w:after="40"/>
              <w:rPr>
                <w:sz w:val="22"/>
                <w:szCs w:val="22"/>
              </w:rPr>
            </w:pPr>
          </w:p>
        </w:tc>
      </w:tr>
      <w:tr w:rsidR="008228F2" w14:paraId="0E5F9D4F" w14:textId="77777777" w:rsidTr="00B973D8">
        <w:tc>
          <w:tcPr>
            <w:tcW w:w="704" w:type="dxa"/>
          </w:tcPr>
          <w:p w14:paraId="2D2D26AD" w14:textId="77777777" w:rsidR="008228F2" w:rsidRPr="008228F2" w:rsidRDefault="008228F2" w:rsidP="008228F2">
            <w:pPr>
              <w:spacing w:before="40" w:after="40"/>
              <w:rPr>
                <w:sz w:val="22"/>
                <w:szCs w:val="22"/>
              </w:rPr>
            </w:pPr>
            <w:r w:rsidRPr="008228F2">
              <w:rPr>
                <w:sz w:val="22"/>
                <w:szCs w:val="22"/>
              </w:rPr>
              <w:t>3.14</w:t>
            </w:r>
          </w:p>
        </w:tc>
        <w:tc>
          <w:tcPr>
            <w:tcW w:w="7053" w:type="dxa"/>
            <w:gridSpan w:val="2"/>
          </w:tcPr>
          <w:p w14:paraId="383180D5"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Design concentration or application density VERIFY to baseline data.</w:t>
            </w:r>
          </w:p>
        </w:tc>
        <w:tc>
          <w:tcPr>
            <w:tcW w:w="1062" w:type="dxa"/>
          </w:tcPr>
          <w:p w14:paraId="5E2837E1" w14:textId="77777777" w:rsidR="008228F2" w:rsidRPr="008228F2" w:rsidRDefault="008228F2" w:rsidP="008228F2">
            <w:pPr>
              <w:spacing w:before="40" w:after="40"/>
              <w:rPr>
                <w:sz w:val="22"/>
                <w:szCs w:val="22"/>
              </w:rPr>
            </w:pPr>
          </w:p>
        </w:tc>
        <w:tc>
          <w:tcPr>
            <w:tcW w:w="1813" w:type="dxa"/>
          </w:tcPr>
          <w:p w14:paraId="47F49E09" w14:textId="77777777" w:rsidR="008228F2" w:rsidRPr="008228F2" w:rsidRDefault="008228F2" w:rsidP="008228F2">
            <w:pPr>
              <w:spacing w:before="40" w:after="40"/>
              <w:rPr>
                <w:sz w:val="22"/>
                <w:szCs w:val="22"/>
              </w:rPr>
            </w:pPr>
          </w:p>
        </w:tc>
      </w:tr>
      <w:tr w:rsidR="008228F2" w14:paraId="63B3E6AF" w14:textId="77777777" w:rsidTr="00B973D8">
        <w:tc>
          <w:tcPr>
            <w:tcW w:w="704" w:type="dxa"/>
          </w:tcPr>
          <w:p w14:paraId="0522919B" w14:textId="77777777" w:rsidR="008228F2" w:rsidRPr="008228F2" w:rsidRDefault="008228F2" w:rsidP="008228F2">
            <w:pPr>
              <w:spacing w:before="40" w:after="40"/>
              <w:rPr>
                <w:sz w:val="22"/>
                <w:szCs w:val="22"/>
              </w:rPr>
            </w:pPr>
            <w:r w:rsidRPr="008228F2">
              <w:rPr>
                <w:sz w:val="22"/>
                <w:szCs w:val="22"/>
              </w:rPr>
              <w:t>3.15</w:t>
            </w:r>
          </w:p>
        </w:tc>
        <w:tc>
          <w:tcPr>
            <w:tcW w:w="7053" w:type="dxa"/>
            <w:gridSpan w:val="2"/>
          </w:tcPr>
          <w:p w14:paraId="1A3899BD"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Dimensions of protected objects (local systems) VERIFY to baseline data.</w:t>
            </w:r>
          </w:p>
        </w:tc>
        <w:tc>
          <w:tcPr>
            <w:tcW w:w="1062" w:type="dxa"/>
          </w:tcPr>
          <w:p w14:paraId="086EA481" w14:textId="77777777" w:rsidR="008228F2" w:rsidRPr="008228F2" w:rsidRDefault="008228F2" w:rsidP="008228F2">
            <w:pPr>
              <w:spacing w:before="40" w:after="40"/>
              <w:rPr>
                <w:sz w:val="22"/>
                <w:szCs w:val="22"/>
              </w:rPr>
            </w:pPr>
          </w:p>
        </w:tc>
        <w:tc>
          <w:tcPr>
            <w:tcW w:w="1813" w:type="dxa"/>
          </w:tcPr>
          <w:p w14:paraId="17A9AF39" w14:textId="77777777" w:rsidR="008228F2" w:rsidRPr="008228F2" w:rsidRDefault="008228F2" w:rsidP="008228F2">
            <w:pPr>
              <w:spacing w:before="40" w:after="40"/>
              <w:rPr>
                <w:sz w:val="22"/>
                <w:szCs w:val="22"/>
              </w:rPr>
            </w:pPr>
          </w:p>
        </w:tc>
      </w:tr>
      <w:tr w:rsidR="008228F2" w14:paraId="000D038A" w14:textId="77777777" w:rsidTr="00B973D8">
        <w:tc>
          <w:tcPr>
            <w:tcW w:w="704" w:type="dxa"/>
          </w:tcPr>
          <w:p w14:paraId="07A5C4A2" w14:textId="77777777" w:rsidR="008228F2" w:rsidRPr="008228F2" w:rsidRDefault="008228F2" w:rsidP="008228F2">
            <w:pPr>
              <w:spacing w:before="40" w:after="40"/>
              <w:rPr>
                <w:sz w:val="22"/>
                <w:szCs w:val="22"/>
              </w:rPr>
            </w:pPr>
            <w:r w:rsidRPr="008228F2">
              <w:rPr>
                <w:sz w:val="22"/>
                <w:szCs w:val="22"/>
              </w:rPr>
              <w:t>3.18</w:t>
            </w:r>
          </w:p>
        </w:tc>
        <w:tc>
          <w:tcPr>
            <w:tcW w:w="7053" w:type="dxa"/>
            <w:gridSpan w:val="2"/>
          </w:tcPr>
          <w:p w14:paraId="7D753465"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INSPECT all areas adjacent to the protected area to ensure that migration of extinguishing agent does not create a hazard.</w:t>
            </w:r>
          </w:p>
        </w:tc>
        <w:tc>
          <w:tcPr>
            <w:tcW w:w="1062" w:type="dxa"/>
          </w:tcPr>
          <w:p w14:paraId="1467F3B7" w14:textId="77777777" w:rsidR="008228F2" w:rsidRPr="008228F2" w:rsidRDefault="008228F2" w:rsidP="008228F2">
            <w:pPr>
              <w:spacing w:before="40" w:after="40"/>
              <w:rPr>
                <w:sz w:val="22"/>
                <w:szCs w:val="22"/>
              </w:rPr>
            </w:pPr>
          </w:p>
        </w:tc>
        <w:tc>
          <w:tcPr>
            <w:tcW w:w="1813" w:type="dxa"/>
          </w:tcPr>
          <w:p w14:paraId="72FD720B" w14:textId="77777777" w:rsidR="008228F2" w:rsidRPr="008228F2" w:rsidRDefault="008228F2" w:rsidP="008228F2">
            <w:pPr>
              <w:spacing w:before="40" w:after="40"/>
              <w:rPr>
                <w:sz w:val="22"/>
                <w:szCs w:val="22"/>
              </w:rPr>
            </w:pPr>
          </w:p>
        </w:tc>
      </w:tr>
      <w:tr w:rsidR="008228F2" w14:paraId="3A631673" w14:textId="77777777" w:rsidTr="00B973D8">
        <w:tc>
          <w:tcPr>
            <w:tcW w:w="704" w:type="dxa"/>
          </w:tcPr>
          <w:p w14:paraId="0E4D7C35" w14:textId="77777777" w:rsidR="008228F2" w:rsidRPr="008228F2" w:rsidRDefault="008228F2" w:rsidP="008228F2">
            <w:pPr>
              <w:spacing w:before="40" w:after="40"/>
              <w:rPr>
                <w:sz w:val="22"/>
                <w:szCs w:val="22"/>
              </w:rPr>
            </w:pPr>
            <w:r w:rsidRPr="008228F2">
              <w:rPr>
                <w:sz w:val="22"/>
                <w:szCs w:val="22"/>
              </w:rPr>
              <w:t>3.19</w:t>
            </w:r>
          </w:p>
        </w:tc>
        <w:tc>
          <w:tcPr>
            <w:tcW w:w="7053" w:type="dxa"/>
            <w:gridSpan w:val="2"/>
          </w:tcPr>
          <w:p w14:paraId="4DA2C423"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Test operation of automatic ventilation dampers.</w:t>
            </w:r>
          </w:p>
        </w:tc>
        <w:tc>
          <w:tcPr>
            <w:tcW w:w="1062" w:type="dxa"/>
          </w:tcPr>
          <w:p w14:paraId="784B53C3" w14:textId="77777777" w:rsidR="008228F2" w:rsidRPr="008228F2" w:rsidRDefault="008228F2" w:rsidP="008228F2">
            <w:pPr>
              <w:spacing w:before="40" w:after="40"/>
              <w:rPr>
                <w:sz w:val="22"/>
                <w:szCs w:val="22"/>
              </w:rPr>
            </w:pPr>
          </w:p>
        </w:tc>
        <w:tc>
          <w:tcPr>
            <w:tcW w:w="1813" w:type="dxa"/>
          </w:tcPr>
          <w:p w14:paraId="7CD960CA" w14:textId="77777777" w:rsidR="008228F2" w:rsidRPr="008228F2" w:rsidRDefault="008228F2" w:rsidP="008228F2">
            <w:pPr>
              <w:spacing w:before="40" w:after="40"/>
              <w:rPr>
                <w:sz w:val="22"/>
                <w:szCs w:val="22"/>
              </w:rPr>
            </w:pPr>
          </w:p>
        </w:tc>
      </w:tr>
      <w:tr w:rsidR="008228F2" w14:paraId="42A3F524" w14:textId="77777777" w:rsidTr="00B973D8">
        <w:tc>
          <w:tcPr>
            <w:tcW w:w="704" w:type="dxa"/>
          </w:tcPr>
          <w:p w14:paraId="0661175E" w14:textId="77777777" w:rsidR="008228F2" w:rsidRPr="008228F2" w:rsidRDefault="008228F2" w:rsidP="008228F2">
            <w:pPr>
              <w:spacing w:before="40" w:after="40"/>
              <w:rPr>
                <w:sz w:val="22"/>
                <w:szCs w:val="22"/>
              </w:rPr>
            </w:pPr>
            <w:r w:rsidRPr="008228F2">
              <w:rPr>
                <w:sz w:val="22"/>
                <w:szCs w:val="22"/>
              </w:rPr>
              <w:t>3.20</w:t>
            </w:r>
          </w:p>
        </w:tc>
        <w:tc>
          <w:tcPr>
            <w:tcW w:w="7053" w:type="dxa"/>
            <w:gridSpan w:val="2"/>
          </w:tcPr>
          <w:p w14:paraId="55CA1F9A"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System interfaces with HVAC systems, see Clause 1.12 and Section 10</w:t>
            </w:r>
          </w:p>
        </w:tc>
        <w:tc>
          <w:tcPr>
            <w:tcW w:w="1062" w:type="dxa"/>
          </w:tcPr>
          <w:p w14:paraId="462B4876" w14:textId="77777777" w:rsidR="008228F2" w:rsidRPr="008228F2" w:rsidRDefault="008228F2" w:rsidP="008228F2">
            <w:pPr>
              <w:spacing w:before="40" w:after="40"/>
              <w:rPr>
                <w:sz w:val="22"/>
                <w:szCs w:val="22"/>
              </w:rPr>
            </w:pPr>
          </w:p>
        </w:tc>
        <w:tc>
          <w:tcPr>
            <w:tcW w:w="1813" w:type="dxa"/>
          </w:tcPr>
          <w:p w14:paraId="0587B7D4" w14:textId="77777777" w:rsidR="008228F2" w:rsidRPr="008228F2" w:rsidRDefault="008228F2" w:rsidP="008228F2">
            <w:pPr>
              <w:spacing w:before="40" w:after="40"/>
              <w:rPr>
                <w:sz w:val="22"/>
                <w:szCs w:val="22"/>
              </w:rPr>
            </w:pPr>
          </w:p>
        </w:tc>
      </w:tr>
      <w:tr w:rsidR="008228F2" w14:paraId="2C62A899" w14:textId="77777777" w:rsidTr="00B973D8">
        <w:tc>
          <w:tcPr>
            <w:tcW w:w="704" w:type="dxa"/>
          </w:tcPr>
          <w:p w14:paraId="2700379A" w14:textId="77777777" w:rsidR="008228F2" w:rsidRPr="008228F2" w:rsidRDefault="008228F2" w:rsidP="008228F2">
            <w:pPr>
              <w:spacing w:before="40" w:after="40"/>
              <w:rPr>
                <w:sz w:val="22"/>
                <w:szCs w:val="22"/>
              </w:rPr>
            </w:pPr>
            <w:r w:rsidRPr="008228F2">
              <w:rPr>
                <w:sz w:val="22"/>
                <w:szCs w:val="22"/>
              </w:rPr>
              <w:t>3.21</w:t>
            </w:r>
          </w:p>
        </w:tc>
        <w:tc>
          <w:tcPr>
            <w:tcW w:w="7053" w:type="dxa"/>
            <w:gridSpan w:val="2"/>
          </w:tcPr>
          <w:p w14:paraId="4E61DA66"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TEST the operation of the post-discharge system.</w:t>
            </w:r>
          </w:p>
        </w:tc>
        <w:tc>
          <w:tcPr>
            <w:tcW w:w="1062" w:type="dxa"/>
          </w:tcPr>
          <w:p w14:paraId="1B045186" w14:textId="77777777" w:rsidR="008228F2" w:rsidRPr="008228F2" w:rsidRDefault="008228F2" w:rsidP="008228F2">
            <w:pPr>
              <w:spacing w:before="40" w:after="40"/>
              <w:rPr>
                <w:sz w:val="22"/>
                <w:szCs w:val="22"/>
              </w:rPr>
            </w:pPr>
          </w:p>
        </w:tc>
        <w:tc>
          <w:tcPr>
            <w:tcW w:w="1813" w:type="dxa"/>
          </w:tcPr>
          <w:p w14:paraId="0FB84CB0" w14:textId="77777777" w:rsidR="008228F2" w:rsidRPr="008228F2" w:rsidRDefault="008228F2" w:rsidP="008228F2">
            <w:pPr>
              <w:spacing w:before="40" w:after="40"/>
              <w:rPr>
                <w:sz w:val="22"/>
                <w:szCs w:val="22"/>
              </w:rPr>
            </w:pPr>
          </w:p>
        </w:tc>
      </w:tr>
      <w:tr w:rsidR="008228F2" w14:paraId="7297CF19" w14:textId="77777777" w:rsidTr="00B973D8">
        <w:tc>
          <w:tcPr>
            <w:tcW w:w="704" w:type="dxa"/>
          </w:tcPr>
          <w:p w14:paraId="5FEAB2F2" w14:textId="77777777" w:rsidR="008228F2" w:rsidRPr="008228F2" w:rsidRDefault="008228F2" w:rsidP="008228F2">
            <w:pPr>
              <w:spacing w:before="40" w:after="40"/>
              <w:rPr>
                <w:sz w:val="22"/>
                <w:szCs w:val="22"/>
              </w:rPr>
            </w:pPr>
            <w:r w:rsidRPr="008228F2">
              <w:rPr>
                <w:sz w:val="22"/>
                <w:szCs w:val="22"/>
              </w:rPr>
              <w:t>3.23</w:t>
            </w:r>
          </w:p>
        </w:tc>
        <w:tc>
          <w:tcPr>
            <w:tcW w:w="7053" w:type="dxa"/>
            <w:gridSpan w:val="2"/>
          </w:tcPr>
          <w:p w14:paraId="49DFE50D"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2"/>
                <w:szCs w:val="22"/>
              </w:rPr>
              <w:t>System interface test (see Clause 1.12.2)</w:t>
            </w:r>
          </w:p>
          <w:p w14:paraId="2D62F638" w14:textId="77777777" w:rsidR="008228F2" w:rsidRPr="008228F2" w:rsidRDefault="008228F2" w:rsidP="008228F2">
            <w:pPr>
              <w:pStyle w:val="NoSpacing"/>
              <w:spacing w:before="40" w:after="40"/>
              <w:ind w:left="108" w:firstLine="0"/>
              <w:rPr>
                <w:rFonts w:asciiTheme="minorHAnsi" w:hAnsiTheme="minorHAnsi" w:cstheme="minorHAnsi"/>
                <w:sz w:val="20"/>
                <w:szCs w:val="20"/>
              </w:rPr>
            </w:pPr>
            <w:r w:rsidRPr="008228F2">
              <w:rPr>
                <w:rFonts w:asciiTheme="minorHAnsi" w:hAnsiTheme="minorHAnsi" w:cstheme="minorHAnsi"/>
                <w:sz w:val="20"/>
                <w:szCs w:val="20"/>
              </w:rPr>
              <w:t>(a) CONDUCT system test with other interfaced fire systems (</w:t>
            </w:r>
            <w:proofErr w:type="gramStart"/>
            <w:r w:rsidRPr="008228F2">
              <w:rPr>
                <w:rFonts w:asciiTheme="minorHAnsi" w:hAnsiTheme="minorHAnsi" w:cstheme="minorHAnsi"/>
                <w:sz w:val="20"/>
                <w:szCs w:val="20"/>
              </w:rPr>
              <w:t>e.g.</w:t>
            </w:r>
            <w:proofErr w:type="gramEnd"/>
            <w:r w:rsidRPr="008228F2">
              <w:rPr>
                <w:rFonts w:asciiTheme="minorHAnsi" w:hAnsiTheme="minorHAnsi" w:cstheme="minorHAnsi"/>
                <w:sz w:val="20"/>
                <w:szCs w:val="20"/>
              </w:rPr>
              <w:t xml:space="preserve"> HVAC, EWS).</w:t>
            </w:r>
          </w:p>
          <w:p w14:paraId="488C9BA8" w14:textId="77777777" w:rsidR="008228F2" w:rsidRPr="008228F2" w:rsidRDefault="008228F2" w:rsidP="008228F2">
            <w:pPr>
              <w:pStyle w:val="NoSpacing"/>
              <w:spacing w:before="40" w:after="40"/>
              <w:ind w:left="108" w:firstLine="0"/>
              <w:rPr>
                <w:rFonts w:asciiTheme="minorHAnsi" w:hAnsiTheme="minorHAnsi" w:cstheme="minorHAnsi"/>
                <w:sz w:val="22"/>
                <w:szCs w:val="22"/>
              </w:rPr>
            </w:pPr>
            <w:r w:rsidRPr="008228F2">
              <w:rPr>
                <w:rFonts w:asciiTheme="minorHAnsi" w:hAnsiTheme="minorHAnsi" w:cstheme="minorHAnsi"/>
                <w:sz w:val="20"/>
                <w:szCs w:val="20"/>
              </w:rPr>
              <w:t>(b) VERIFY functions in accordance with the building’s systems interface diagram.</w:t>
            </w:r>
          </w:p>
        </w:tc>
        <w:tc>
          <w:tcPr>
            <w:tcW w:w="1062" w:type="dxa"/>
          </w:tcPr>
          <w:p w14:paraId="553C69A6" w14:textId="77777777" w:rsidR="008228F2" w:rsidRPr="008228F2" w:rsidRDefault="008228F2" w:rsidP="008228F2">
            <w:pPr>
              <w:spacing w:before="40" w:after="40"/>
              <w:rPr>
                <w:sz w:val="22"/>
                <w:szCs w:val="22"/>
              </w:rPr>
            </w:pPr>
          </w:p>
        </w:tc>
        <w:tc>
          <w:tcPr>
            <w:tcW w:w="1813" w:type="dxa"/>
          </w:tcPr>
          <w:p w14:paraId="09ADFB8C" w14:textId="77777777" w:rsidR="008228F2" w:rsidRPr="008228F2" w:rsidRDefault="008228F2" w:rsidP="008228F2">
            <w:pPr>
              <w:spacing w:before="40" w:after="40"/>
              <w:rPr>
                <w:sz w:val="22"/>
                <w:szCs w:val="22"/>
              </w:rPr>
            </w:pPr>
          </w:p>
        </w:tc>
      </w:tr>
      <w:tr w:rsidR="008228F2" w14:paraId="050D5D67" w14:textId="77777777" w:rsidTr="00B973D8">
        <w:tc>
          <w:tcPr>
            <w:tcW w:w="704" w:type="dxa"/>
          </w:tcPr>
          <w:p w14:paraId="44F0D67C" w14:textId="77777777" w:rsidR="008228F2" w:rsidRPr="008228F2" w:rsidRDefault="008228F2" w:rsidP="008228F2">
            <w:pPr>
              <w:spacing w:before="40" w:after="40"/>
              <w:rPr>
                <w:sz w:val="22"/>
                <w:szCs w:val="22"/>
              </w:rPr>
            </w:pPr>
            <w:r w:rsidRPr="008228F2">
              <w:rPr>
                <w:sz w:val="22"/>
                <w:szCs w:val="22"/>
              </w:rPr>
              <w:t>3.24</w:t>
            </w:r>
          </w:p>
        </w:tc>
        <w:tc>
          <w:tcPr>
            <w:tcW w:w="7053" w:type="dxa"/>
            <w:gridSpan w:val="2"/>
          </w:tcPr>
          <w:p w14:paraId="66613C2B" w14:textId="77777777" w:rsidR="008228F2" w:rsidRPr="008228F2" w:rsidRDefault="008228F2" w:rsidP="008228F2">
            <w:pPr>
              <w:pStyle w:val="NoSpacing"/>
              <w:spacing w:before="40" w:after="40"/>
              <w:ind w:left="108" w:firstLine="0"/>
              <w:rPr>
                <w:rFonts w:ascii="Calibri" w:hAnsi="Calibri" w:cs="TT1C95o00"/>
                <w:sz w:val="22"/>
                <w:szCs w:val="22"/>
              </w:rPr>
            </w:pPr>
            <w:r w:rsidRPr="008228F2">
              <w:rPr>
                <w:rFonts w:ascii="Calibri" w:hAnsi="Calibri" w:cs="TT1C95o00"/>
                <w:sz w:val="22"/>
                <w:szCs w:val="22"/>
              </w:rPr>
              <w:t>REPLACE any Aerosol generator that will exceed service life prior to next service.</w:t>
            </w:r>
          </w:p>
        </w:tc>
        <w:tc>
          <w:tcPr>
            <w:tcW w:w="1062" w:type="dxa"/>
          </w:tcPr>
          <w:p w14:paraId="3B4E37C1" w14:textId="77777777" w:rsidR="008228F2" w:rsidRPr="008228F2" w:rsidRDefault="008228F2" w:rsidP="008228F2">
            <w:pPr>
              <w:spacing w:before="40" w:after="40"/>
              <w:rPr>
                <w:sz w:val="22"/>
                <w:szCs w:val="22"/>
              </w:rPr>
            </w:pPr>
          </w:p>
        </w:tc>
        <w:tc>
          <w:tcPr>
            <w:tcW w:w="1813" w:type="dxa"/>
          </w:tcPr>
          <w:p w14:paraId="42BDC3CD" w14:textId="77777777" w:rsidR="008228F2" w:rsidRPr="008228F2" w:rsidRDefault="008228F2" w:rsidP="008228F2">
            <w:pPr>
              <w:spacing w:before="40" w:after="40"/>
              <w:rPr>
                <w:sz w:val="22"/>
                <w:szCs w:val="22"/>
              </w:rPr>
            </w:pPr>
          </w:p>
        </w:tc>
      </w:tr>
      <w:tr w:rsidR="008228F2" w14:paraId="6A40FA12" w14:textId="77777777" w:rsidTr="00B973D8">
        <w:tc>
          <w:tcPr>
            <w:tcW w:w="5335" w:type="dxa"/>
            <w:gridSpan w:val="2"/>
            <w:shd w:val="clear" w:color="auto" w:fill="000000" w:themeFill="text1"/>
            <w:vAlign w:val="center"/>
          </w:tcPr>
          <w:p w14:paraId="6CC4E84B" w14:textId="77777777" w:rsidR="008228F2" w:rsidRPr="008228F2" w:rsidRDefault="008228F2" w:rsidP="008228F2">
            <w:pPr>
              <w:spacing w:before="20" w:after="20"/>
              <w:jc w:val="left"/>
              <w:rPr>
                <w:b/>
                <w:bCs/>
              </w:rPr>
            </w:pPr>
            <w:r w:rsidRPr="008228F2">
              <w:rPr>
                <w:b/>
                <w:bCs/>
              </w:rPr>
              <w:t>10 YEARLY SERVICE REQUIREMENTS</w:t>
            </w:r>
          </w:p>
        </w:tc>
        <w:tc>
          <w:tcPr>
            <w:tcW w:w="5297" w:type="dxa"/>
            <w:gridSpan w:val="3"/>
            <w:shd w:val="clear" w:color="auto" w:fill="000000" w:themeFill="text1"/>
            <w:vAlign w:val="center"/>
          </w:tcPr>
          <w:p w14:paraId="59108812" w14:textId="77777777" w:rsidR="008228F2" w:rsidRPr="008228F2" w:rsidRDefault="008228F2" w:rsidP="008228F2">
            <w:pPr>
              <w:spacing w:before="20" w:after="20"/>
              <w:jc w:val="right"/>
              <w:rPr>
                <w:b/>
                <w:bCs/>
              </w:rPr>
            </w:pPr>
            <w:r w:rsidRPr="008228F2">
              <w:rPr>
                <w:b/>
                <w:bCs/>
              </w:rPr>
              <w:t>AS 1851 – 7.4.5</w:t>
            </w:r>
          </w:p>
        </w:tc>
      </w:tr>
      <w:tr w:rsidR="008228F2" w14:paraId="283F4BB2" w14:textId="77777777" w:rsidTr="00B973D8">
        <w:trPr>
          <w:trHeight w:val="251"/>
        </w:trPr>
        <w:tc>
          <w:tcPr>
            <w:tcW w:w="704" w:type="dxa"/>
          </w:tcPr>
          <w:p w14:paraId="59C67515" w14:textId="77777777" w:rsidR="008228F2" w:rsidRPr="008228F2" w:rsidRDefault="008228F2" w:rsidP="008228F2">
            <w:pPr>
              <w:spacing w:before="40" w:after="40"/>
              <w:rPr>
                <w:sz w:val="22"/>
                <w:szCs w:val="22"/>
              </w:rPr>
            </w:pPr>
            <w:r w:rsidRPr="008228F2">
              <w:rPr>
                <w:sz w:val="22"/>
                <w:szCs w:val="22"/>
              </w:rPr>
              <w:t>4.1</w:t>
            </w:r>
          </w:p>
        </w:tc>
        <w:tc>
          <w:tcPr>
            <w:tcW w:w="7053" w:type="dxa"/>
            <w:gridSpan w:val="2"/>
          </w:tcPr>
          <w:p w14:paraId="2D8679BA" w14:textId="77777777" w:rsidR="008228F2" w:rsidRPr="008228F2" w:rsidRDefault="008228F2" w:rsidP="008228F2">
            <w:pPr>
              <w:pStyle w:val="NoSpacing"/>
              <w:spacing w:before="40" w:after="40"/>
              <w:ind w:left="105" w:firstLine="0"/>
              <w:rPr>
                <w:rFonts w:ascii="Tahoma" w:hAnsi="Tahoma" w:cs="Tahoma"/>
                <w:sz w:val="22"/>
                <w:szCs w:val="22"/>
              </w:rPr>
            </w:pPr>
            <w:r w:rsidRPr="008228F2">
              <w:rPr>
                <w:rFonts w:ascii="Calibri" w:hAnsi="Calibri" w:cs="TT1C95o00"/>
                <w:sz w:val="22"/>
                <w:szCs w:val="22"/>
              </w:rPr>
              <w:t xml:space="preserve">Monthly, </w:t>
            </w:r>
            <w:proofErr w:type="gramStart"/>
            <w:r w:rsidRPr="008228F2">
              <w:rPr>
                <w:rFonts w:ascii="Calibri" w:hAnsi="Calibri" w:cs="TT1C95o00"/>
                <w:sz w:val="22"/>
                <w:szCs w:val="22"/>
              </w:rPr>
              <w:t>Six</w:t>
            </w:r>
            <w:proofErr w:type="gramEnd"/>
            <w:r w:rsidRPr="008228F2">
              <w:rPr>
                <w:rFonts w:ascii="Calibri" w:hAnsi="Calibri" w:cs="TT1C95o00"/>
                <w:sz w:val="22"/>
                <w:szCs w:val="22"/>
              </w:rPr>
              <w:t xml:space="preserve"> monthly and Yearly service COMPLETE all activities required</w:t>
            </w:r>
          </w:p>
        </w:tc>
        <w:tc>
          <w:tcPr>
            <w:tcW w:w="1062" w:type="dxa"/>
          </w:tcPr>
          <w:p w14:paraId="1AF898E8" w14:textId="77777777" w:rsidR="008228F2" w:rsidRPr="008228F2" w:rsidRDefault="008228F2" w:rsidP="008228F2">
            <w:pPr>
              <w:spacing w:before="40" w:after="40"/>
              <w:rPr>
                <w:sz w:val="22"/>
                <w:szCs w:val="22"/>
              </w:rPr>
            </w:pPr>
          </w:p>
        </w:tc>
        <w:tc>
          <w:tcPr>
            <w:tcW w:w="1813" w:type="dxa"/>
          </w:tcPr>
          <w:p w14:paraId="4E0EC8EF" w14:textId="77777777" w:rsidR="008228F2" w:rsidRPr="008228F2" w:rsidRDefault="008228F2" w:rsidP="008228F2">
            <w:pPr>
              <w:spacing w:before="40" w:after="40"/>
              <w:rPr>
                <w:sz w:val="22"/>
                <w:szCs w:val="22"/>
              </w:rPr>
            </w:pPr>
          </w:p>
        </w:tc>
      </w:tr>
      <w:bookmarkEnd w:id="7"/>
      <w:bookmarkEnd w:id="8"/>
    </w:tbl>
    <w:p w14:paraId="1F47C176" w14:textId="104EF3BB" w:rsidR="008228F2" w:rsidRDefault="008228F2" w:rsidP="008228F2">
      <w:pPr>
        <w:spacing w:before="0" w:after="0"/>
        <w:rPr>
          <w:sz w:val="4"/>
          <w:szCs w:val="4"/>
        </w:rPr>
      </w:pPr>
    </w:p>
    <w:p w14:paraId="3FE9002F" w14:textId="68B8EE34" w:rsidR="003E67B1" w:rsidRDefault="003E67B1" w:rsidP="008228F2">
      <w:pPr>
        <w:spacing w:before="0" w:after="0"/>
        <w:rPr>
          <w:sz w:val="4"/>
          <w:szCs w:val="4"/>
        </w:rPr>
      </w:pPr>
    </w:p>
    <w:p w14:paraId="199726A5" w14:textId="2664F8F8" w:rsidR="003E67B1" w:rsidRDefault="003E67B1">
      <w:pPr>
        <w:spacing w:before="0" w:after="160" w:line="259" w:lineRule="auto"/>
        <w:jc w:val="left"/>
        <w:rPr>
          <w:sz w:val="4"/>
          <w:szCs w:val="4"/>
        </w:rPr>
      </w:pPr>
      <w:r>
        <w:rPr>
          <w:sz w:val="4"/>
          <w:szCs w:val="4"/>
        </w:rPr>
        <w:br w:type="page"/>
      </w:r>
    </w:p>
    <w:p w14:paraId="3D4522D3" w14:textId="77777777" w:rsidR="003E67B1" w:rsidRPr="008C509A" w:rsidRDefault="003E67B1" w:rsidP="003E67B1">
      <w:pPr>
        <w:pStyle w:val="Heading1"/>
      </w:pPr>
      <w:r>
        <w:lastRenderedPageBreak/>
        <w:t>System Test – FP-08450 Control Panel</w:t>
      </w:r>
    </w:p>
    <w:p w14:paraId="2055CD53" w14:textId="77777777" w:rsidR="003E67B1" w:rsidRDefault="003E67B1" w:rsidP="003E67B1">
      <w:pPr>
        <w:ind w:left="709"/>
        <w:rPr>
          <w:rFonts w:ascii="Tahoma" w:hAnsi="Tahoma" w:cs="Tahoma"/>
        </w:rPr>
      </w:pPr>
      <w:r>
        <w:rPr>
          <w:noProof/>
        </w:rPr>
        <w:drawing>
          <wp:anchor distT="0" distB="0" distL="114300" distR="114300" simplePos="0" relativeHeight="251821056" behindDoc="0" locked="0" layoutInCell="1" allowOverlap="1" wp14:anchorId="5475D818" wp14:editId="47EFFBB7">
            <wp:simplePos x="0" y="0"/>
            <wp:positionH relativeFrom="margin">
              <wp:align>right</wp:align>
            </wp:positionH>
            <wp:positionV relativeFrom="paragraph">
              <wp:posOffset>32385</wp:posOffset>
            </wp:positionV>
            <wp:extent cx="1572895" cy="2158365"/>
            <wp:effectExtent l="0" t="0" r="8255" b="0"/>
            <wp:wrapSquare wrapText="bothSides"/>
            <wp:docPr id="3" name="Picture 3"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chat or text messag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826" b="10755"/>
                    <a:stretch/>
                  </pic:blipFill>
                  <pic:spPr bwMode="auto">
                    <a:xfrm>
                      <a:off x="0" y="0"/>
                      <a:ext cx="1572895" cy="2158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rPr>
        <w:t>Testing</w:t>
      </w:r>
      <w:r w:rsidRPr="0079198B">
        <w:rPr>
          <w:rFonts w:ascii="Tahoma" w:hAnsi="Tahoma" w:cs="Tahoma"/>
        </w:rPr>
        <w:t xml:space="preserve"> should be performed when the fire control panel is not in an alarm/fault condition.  </w:t>
      </w:r>
      <w:r w:rsidRPr="0079198B">
        <w:rPr>
          <w:rFonts w:ascii="Tahoma" w:hAnsi="Tahoma" w:cs="Tahoma"/>
          <w:b/>
        </w:rPr>
        <w:t xml:space="preserve">Note: </w:t>
      </w:r>
      <w:r w:rsidRPr="0079198B">
        <w:rPr>
          <w:rFonts w:ascii="Tahoma" w:hAnsi="Tahoma" w:cs="Tahoma"/>
        </w:rPr>
        <w:t>No personnel should be in the risk area until the fire system is fully isolated.</w:t>
      </w:r>
    </w:p>
    <w:p w14:paraId="16B2A65F" w14:textId="77777777" w:rsidR="003E67B1" w:rsidRDefault="003E67B1" w:rsidP="003E67B1">
      <w:pPr>
        <w:ind w:left="709"/>
        <w:rPr>
          <w:rFonts w:ascii="Tahoma" w:hAnsi="Tahoma" w:cs="Tahoma"/>
        </w:rPr>
      </w:pPr>
      <w:r w:rsidRPr="000F54D9">
        <w:rPr>
          <w:rFonts w:ascii="Tahoma" w:hAnsi="Tahoma" w:cs="Tahoma"/>
          <w:b/>
        </w:rPr>
        <w:t>Note:</w:t>
      </w:r>
      <w:r>
        <w:rPr>
          <w:rFonts w:ascii="Tahoma" w:hAnsi="Tahoma" w:cs="Tahoma"/>
        </w:rPr>
        <w:t xml:space="preserve">  Where shutdown relays have been installed, all personnel should be made aware equipment will not be operable until testing is completed.</w:t>
      </w:r>
    </w:p>
    <w:p w14:paraId="5EA54D59" w14:textId="77777777" w:rsidR="003E67B1" w:rsidRDefault="003E67B1" w:rsidP="003E67B1">
      <w:pPr>
        <w:pStyle w:val="ListParagraph"/>
        <w:widowControl w:val="0"/>
        <w:numPr>
          <w:ilvl w:val="0"/>
          <w:numId w:val="32"/>
        </w:numPr>
        <w:spacing w:before="180" w:after="0" w:line="276" w:lineRule="auto"/>
        <w:ind w:left="1134" w:hanging="567"/>
        <w:rPr>
          <w:rFonts w:ascii="Tahoma" w:hAnsi="Tahoma" w:cs="Tahoma"/>
        </w:rPr>
      </w:pPr>
      <w:r w:rsidRPr="0079198B">
        <w:rPr>
          <w:rFonts w:ascii="Tahoma" w:hAnsi="Tahoma" w:cs="Tahoma"/>
        </w:rPr>
        <w:t>Isolate the control panel and disconnect the any installed FirePro aerosol generators.  This will generate a fault on the fire control panel.</w:t>
      </w:r>
    </w:p>
    <w:p w14:paraId="06952A13" w14:textId="77777777" w:rsidR="003E67B1" w:rsidRPr="00A95684" w:rsidRDefault="003E67B1" w:rsidP="003E67B1">
      <w:pPr>
        <w:ind w:left="1134"/>
        <w:rPr>
          <w:rFonts w:ascii="Tahoma" w:hAnsi="Tahoma" w:cs="Tahoma"/>
        </w:rPr>
      </w:pPr>
      <w:r w:rsidRPr="00A95684">
        <w:rPr>
          <w:rFonts w:ascii="Tahoma" w:hAnsi="Tahoma" w:cs="Tahoma"/>
        </w:rPr>
        <w:t>To isolate the control panel, press and hold Mode Switch 1 until a 1 beep is heard and the “Isolated” LED is illuminated.</w:t>
      </w:r>
    </w:p>
    <w:p w14:paraId="237BCD1B" w14:textId="77777777" w:rsidR="003E67B1" w:rsidRPr="00A95684" w:rsidRDefault="003E67B1" w:rsidP="003E67B1">
      <w:pPr>
        <w:ind w:left="1134"/>
        <w:rPr>
          <w:rFonts w:ascii="Tahoma" w:hAnsi="Tahoma" w:cs="Tahoma"/>
          <w:b/>
        </w:rPr>
      </w:pPr>
      <w:r w:rsidRPr="00A95684">
        <w:rPr>
          <w:rFonts w:ascii="Tahoma" w:hAnsi="Tahoma" w:cs="Tahoma"/>
        </w:rPr>
        <w:t>To restore the control panel to normal operation, press Mode Switch 1 and ensure the “Isolated” LED turns off.</w:t>
      </w:r>
      <w:r w:rsidRPr="00A95684">
        <w:rPr>
          <w:rFonts w:ascii="Tahoma" w:hAnsi="Tahoma" w:cs="Tahoma"/>
          <w:b/>
        </w:rPr>
        <w:t xml:space="preserve"> </w:t>
      </w:r>
    </w:p>
    <w:p w14:paraId="5F78531B" w14:textId="77777777" w:rsidR="003E67B1" w:rsidRPr="00A95684" w:rsidRDefault="003E67B1" w:rsidP="003E67B1">
      <w:pPr>
        <w:ind w:left="851"/>
        <w:rPr>
          <w:rFonts w:ascii="Tahoma" w:hAnsi="Tahoma" w:cs="Tahoma"/>
        </w:rPr>
      </w:pPr>
      <w:r w:rsidRPr="0079198B">
        <w:rPr>
          <w:rFonts w:ascii="Tahoma" w:hAnsi="Tahoma" w:cs="Tahoma"/>
          <w:noProof/>
        </w:rPr>
        <w:drawing>
          <wp:anchor distT="0" distB="0" distL="114300" distR="114300" simplePos="0" relativeHeight="251822080" behindDoc="1" locked="0" layoutInCell="1" allowOverlap="1" wp14:anchorId="5C988401" wp14:editId="620D031C">
            <wp:simplePos x="0" y="0"/>
            <wp:positionH relativeFrom="margin">
              <wp:posOffset>723770</wp:posOffset>
            </wp:positionH>
            <wp:positionV relativeFrom="paragraph">
              <wp:posOffset>5715</wp:posOffset>
            </wp:positionV>
            <wp:extent cx="1196975" cy="1685290"/>
            <wp:effectExtent l="0" t="0" r="317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975" cy="1685290"/>
                    </a:xfrm>
                    <a:prstGeom prst="rect">
                      <a:avLst/>
                    </a:prstGeom>
                  </pic:spPr>
                </pic:pic>
              </a:graphicData>
            </a:graphic>
            <wp14:sizeRelH relativeFrom="page">
              <wp14:pctWidth>0</wp14:pctWidth>
            </wp14:sizeRelH>
            <wp14:sizeRelV relativeFrom="page">
              <wp14:pctHeight>0</wp14:pctHeight>
            </wp14:sizeRelV>
          </wp:anchor>
        </w:drawing>
      </w:r>
      <w:r w:rsidRPr="00A95684">
        <w:rPr>
          <w:rFonts w:ascii="Tahoma" w:hAnsi="Tahoma" w:cs="Tahoma"/>
          <w:b/>
        </w:rPr>
        <w:t>Isolating disables automatic activation.  Manual Activation will remain operational.</w:t>
      </w:r>
    </w:p>
    <w:p w14:paraId="26192BE5" w14:textId="77777777" w:rsidR="003E67B1" w:rsidRPr="00A95684" w:rsidRDefault="003E67B1" w:rsidP="003E67B1">
      <w:pPr>
        <w:ind w:left="851"/>
        <w:rPr>
          <w:rFonts w:ascii="Tahoma" w:hAnsi="Tahoma" w:cs="Tahoma"/>
          <w:highlight w:val="yellow"/>
        </w:rPr>
      </w:pPr>
      <w:r w:rsidRPr="00A95684">
        <w:rPr>
          <w:rFonts w:ascii="Tahoma" w:hAnsi="Tahoma" w:cs="Tahoma"/>
        </w:rPr>
        <w:t xml:space="preserve">When isolated, the control panel continues to monitor for alarm and fault, and show the alarm and fault indications, but will not operate the siren and the automatic discharge.  When isolated, any change in the detector status, will cause the panel sounder to operate for 1 second as an alert of the status change, but the panel will remain isolated. </w:t>
      </w:r>
      <w:r w:rsidRPr="00A95684">
        <w:rPr>
          <w:rFonts w:ascii="Tahoma" w:hAnsi="Tahoma" w:cs="Tahoma"/>
          <w:highlight w:val="yellow"/>
        </w:rPr>
        <w:t xml:space="preserve"> </w:t>
      </w:r>
    </w:p>
    <w:p w14:paraId="2EB5B80D" w14:textId="77777777" w:rsidR="003E67B1" w:rsidRPr="00A95684" w:rsidRDefault="003E67B1" w:rsidP="003E67B1">
      <w:pPr>
        <w:ind w:left="851"/>
        <w:rPr>
          <w:rFonts w:ascii="Tahoma" w:hAnsi="Tahoma" w:cs="Tahoma"/>
        </w:rPr>
      </w:pPr>
      <w:r w:rsidRPr="00A95684">
        <w:rPr>
          <w:rFonts w:ascii="Tahoma" w:hAnsi="Tahoma" w:cs="Tahoma"/>
        </w:rPr>
        <w:t>The isolate function will also silence the siren/strobe and the internal sounder but will not cancel the alarm or fault indication.</w:t>
      </w:r>
    </w:p>
    <w:p w14:paraId="0C62859F"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A95684">
        <w:rPr>
          <w:rFonts w:ascii="Tahoma" w:hAnsi="Tahoma" w:cs="Tahoma"/>
        </w:rPr>
        <w:t>Connect</w:t>
      </w:r>
      <w:r w:rsidRPr="0079198B">
        <w:rPr>
          <w:rFonts w:ascii="Tahoma" w:hAnsi="Tahoma" w:cs="Tahoma"/>
        </w:rPr>
        <w:t xml:space="preserve"> a FP-08800 Universal Test Lamp to the “Discharge” output to the panel (marked yellow).  Turn off the Isolate function.</w:t>
      </w:r>
    </w:p>
    <w:p w14:paraId="3AACCF66" w14:textId="77777777" w:rsidR="003E67B1" w:rsidRDefault="003E67B1" w:rsidP="003E67B1">
      <w:pPr>
        <w:pStyle w:val="ListParagraph"/>
        <w:ind w:left="927"/>
        <w:jc w:val="center"/>
        <w:rPr>
          <w:rFonts w:ascii="Tahoma" w:hAnsi="Tahoma" w:cs="Tahoma"/>
        </w:rPr>
      </w:pPr>
      <w:r w:rsidRPr="0079198B">
        <w:rPr>
          <w:rFonts w:ascii="Tahoma" w:hAnsi="Tahoma" w:cs="Tahoma"/>
          <w:noProof/>
        </w:rPr>
        <w:drawing>
          <wp:inline distT="0" distB="0" distL="0" distR="0" wp14:anchorId="283D46D4" wp14:editId="51D2FDF1">
            <wp:extent cx="3202153" cy="93472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3645" cy="946832"/>
                    </a:xfrm>
                    <a:prstGeom prst="rect">
                      <a:avLst/>
                    </a:prstGeom>
                  </pic:spPr>
                </pic:pic>
              </a:graphicData>
            </a:graphic>
          </wp:inline>
        </w:drawing>
      </w:r>
    </w:p>
    <w:p w14:paraId="129D3D18"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A95684">
        <w:rPr>
          <w:rFonts w:ascii="Tahoma" w:hAnsi="Tahoma" w:cs="Tahoma"/>
        </w:rPr>
        <w:t>Inspect</w:t>
      </w:r>
      <w:r w:rsidRPr="0079198B">
        <w:rPr>
          <w:rFonts w:ascii="Tahoma" w:hAnsi="Tahoma" w:cs="Tahoma"/>
        </w:rPr>
        <w:t xml:space="preserve"> installed FirePro generators to ensure they are in good condition, and that the relevant stream lengths and thermal clearances are observed.</w:t>
      </w:r>
    </w:p>
    <w:p w14:paraId="353D8EAC"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79198B">
        <w:rPr>
          <w:rFonts w:ascii="Tahoma" w:hAnsi="Tahoma" w:cs="Tahoma"/>
        </w:rPr>
        <w:t>Test the fault monitoring system by disconnecting and reconnecting all connected detection devices and the siren strobe circuit one at a time. Ensure the “Fault” LED indicator illuminates and the internal sounder is heard each time a circuit is disconnected.</w:t>
      </w:r>
    </w:p>
    <w:p w14:paraId="159724DE" w14:textId="77777777" w:rsidR="003E67B1" w:rsidRPr="006B7512" w:rsidRDefault="003E67B1" w:rsidP="003E67B1">
      <w:pPr>
        <w:pStyle w:val="ListParagraph"/>
        <w:widowControl w:val="0"/>
        <w:numPr>
          <w:ilvl w:val="0"/>
          <w:numId w:val="32"/>
        </w:numPr>
        <w:spacing w:before="180" w:after="0" w:line="276" w:lineRule="auto"/>
        <w:ind w:left="1134" w:hanging="567"/>
        <w:rPr>
          <w:rFonts w:ascii="Tahoma" w:hAnsi="Tahoma" w:cs="Tahoma"/>
        </w:rPr>
      </w:pPr>
      <w:r>
        <w:rPr>
          <w:rFonts w:ascii="Tahoma" w:hAnsi="Tahoma" w:cs="Tahoma"/>
        </w:rPr>
        <w:t>Test the detection circuit(s) and ensure that any alarm condition activates the siren.</w:t>
      </w:r>
    </w:p>
    <w:p w14:paraId="626E1DF5"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A95684">
        <w:rPr>
          <w:rFonts w:ascii="Tahoma" w:hAnsi="Tahoma" w:cs="Tahoma"/>
          <w:b/>
          <w:bCs/>
        </w:rPr>
        <w:t xml:space="preserve">Manual </w:t>
      </w:r>
      <w:r w:rsidRPr="0079198B">
        <w:rPr>
          <w:rFonts w:ascii="Tahoma" w:hAnsi="Tahoma" w:cs="Tahoma"/>
          <w:b/>
        </w:rPr>
        <w:t xml:space="preserve">Discharge Testing: </w:t>
      </w:r>
    </w:p>
    <w:p w14:paraId="35801A85"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Perform a manual discharge test by pressing and holding both mode switches continuously for 5 seconds.</w:t>
      </w:r>
    </w:p>
    <w:p w14:paraId="0E8623FB"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lastRenderedPageBreak/>
        <w:t xml:space="preserve">Following the activation sequence, ensure the test lamp has operated. </w:t>
      </w:r>
    </w:p>
    <w:p w14:paraId="4B1F087C"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 xml:space="preserve">Isolate the panel to silence the alarm.  The control panel should now display a fault.  </w:t>
      </w:r>
    </w:p>
    <w:p w14:paraId="00954EA6"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Reset the connected test lamp by pressing the reset button on the lamp.  The control panel should no longer be in alarm/fault condition.</w:t>
      </w:r>
    </w:p>
    <w:p w14:paraId="7AF6E25C"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Turn off the Isolate function.</w:t>
      </w:r>
    </w:p>
    <w:p w14:paraId="6C56DC21" w14:textId="77777777" w:rsidR="003E67B1" w:rsidRDefault="003E67B1" w:rsidP="003E67B1">
      <w:pPr>
        <w:pStyle w:val="ListParagraph"/>
        <w:widowControl w:val="0"/>
        <w:numPr>
          <w:ilvl w:val="0"/>
          <w:numId w:val="32"/>
        </w:numPr>
        <w:spacing w:before="180" w:after="0" w:line="276" w:lineRule="auto"/>
        <w:ind w:left="1134" w:hanging="567"/>
        <w:rPr>
          <w:rFonts w:ascii="Tahoma" w:hAnsi="Tahoma" w:cs="Tahoma"/>
        </w:rPr>
      </w:pPr>
      <w:r w:rsidRPr="00A95684">
        <w:rPr>
          <w:rFonts w:ascii="Tahoma" w:hAnsi="Tahoma" w:cs="Tahoma"/>
          <w:b/>
          <w:bCs/>
        </w:rPr>
        <w:t>Automatic</w:t>
      </w:r>
      <w:r w:rsidRPr="0079198B">
        <w:rPr>
          <w:rFonts w:ascii="Tahoma" w:hAnsi="Tahoma" w:cs="Tahoma"/>
          <w:b/>
        </w:rPr>
        <w:t xml:space="preserve"> Discharge Testing: </w:t>
      </w:r>
      <w:r>
        <w:rPr>
          <w:rFonts w:ascii="Tahoma" w:hAnsi="Tahoma" w:cs="Tahoma"/>
          <w:b/>
        </w:rPr>
        <w:t xml:space="preserve"> Not Allowed under Marine Regulations.  </w:t>
      </w:r>
      <w:r>
        <w:rPr>
          <w:rFonts w:ascii="Tahoma" w:hAnsi="Tahoma" w:cs="Tahoma"/>
        </w:rPr>
        <w:t>T</w:t>
      </w:r>
      <w:r w:rsidRPr="0079198B">
        <w:rPr>
          <w:rFonts w:ascii="Tahoma" w:hAnsi="Tahoma" w:cs="Tahoma"/>
        </w:rPr>
        <w:t xml:space="preserve">he panel </w:t>
      </w:r>
      <w:r>
        <w:rPr>
          <w:rFonts w:ascii="Tahoma" w:hAnsi="Tahoma" w:cs="Tahoma"/>
        </w:rPr>
        <w:t>must</w:t>
      </w:r>
      <w:r w:rsidRPr="0079198B">
        <w:rPr>
          <w:rFonts w:ascii="Tahoma" w:hAnsi="Tahoma" w:cs="Tahoma"/>
        </w:rPr>
        <w:t xml:space="preserve"> not</w:t>
      </w:r>
      <w:r>
        <w:rPr>
          <w:rFonts w:ascii="Tahoma" w:hAnsi="Tahoma" w:cs="Tahoma"/>
        </w:rPr>
        <w:t xml:space="preserve"> be </w:t>
      </w:r>
      <w:r w:rsidRPr="0079198B">
        <w:rPr>
          <w:rFonts w:ascii="Tahoma" w:hAnsi="Tahoma" w:cs="Tahoma"/>
        </w:rPr>
        <w:t xml:space="preserve">programmed for automatic </w:t>
      </w:r>
      <w:proofErr w:type="gramStart"/>
      <w:r w:rsidRPr="0079198B">
        <w:rPr>
          <w:rFonts w:ascii="Tahoma" w:hAnsi="Tahoma" w:cs="Tahoma"/>
        </w:rPr>
        <w:t>discharge,</w:t>
      </w:r>
      <w:r>
        <w:rPr>
          <w:rFonts w:ascii="Tahoma" w:hAnsi="Tahoma" w:cs="Tahoma"/>
        </w:rPr>
        <w:t xml:space="preserve"> unless</w:t>
      </w:r>
      <w:proofErr w:type="gramEnd"/>
      <w:r>
        <w:rPr>
          <w:rFonts w:ascii="Tahoma" w:hAnsi="Tahoma" w:cs="Tahoma"/>
        </w:rPr>
        <w:t xml:space="preserve"> manual call points are installed. </w:t>
      </w:r>
      <w:r w:rsidRPr="0079198B">
        <w:rPr>
          <w:rFonts w:ascii="Tahoma" w:hAnsi="Tahoma" w:cs="Tahoma"/>
        </w:rPr>
        <w:t xml:space="preserve"> </w:t>
      </w:r>
      <w:r>
        <w:rPr>
          <w:rFonts w:ascii="Tahoma" w:hAnsi="Tahoma" w:cs="Tahoma"/>
        </w:rPr>
        <w:t xml:space="preserve">If no call points installed </w:t>
      </w:r>
      <w:r w:rsidRPr="0079198B">
        <w:rPr>
          <w:rFonts w:ascii="Tahoma" w:hAnsi="Tahoma" w:cs="Tahoma"/>
        </w:rPr>
        <w:t>skip to step 7.</w:t>
      </w:r>
    </w:p>
    <w:p w14:paraId="5B47DB58" w14:textId="77777777" w:rsidR="003E67B1" w:rsidRPr="0079198B" w:rsidRDefault="003E67B1" w:rsidP="003E67B1">
      <w:pPr>
        <w:pStyle w:val="ListParagraph"/>
        <w:ind w:left="1134"/>
        <w:rPr>
          <w:rFonts w:ascii="Tahoma" w:hAnsi="Tahoma" w:cs="Tahoma"/>
        </w:rPr>
      </w:pPr>
      <w:r w:rsidRPr="0079198B">
        <w:rPr>
          <w:rFonts w:ascii="Tahoma" w:hAnsi="Tahoma" w:cs="Tahoma"/>
        </w:rPr>
        <w:t>Each detection device connected to “Circuit 1 Alarm” must be tested individually.</w:t>
      </w:r>
    </w:p>
    <w:p w14:paraId="6EB69476"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 xml:space="preserve">Perform an automatic discharge test by activating </w:t>
      </w:r>
      <w:r>
        <w:rPr>
          <w:rFonts w:ascii="Tahoma" w:hAnsi="Tahoma" w:cs="Tahoma"/>
        </w:rPr>
        <w:t>each of the</w:t>
      </w:r>
      <w:r w:rsidRPr="0079198B">
        <w:rPr>
          <w:rFonts w:ascii="Tahoma" w:hAnsi="Tahoma" w:cs="Tahoma"/>
        </w:rPr>
        <w:t xml:space="preserve"> manual call points</w:t>
      </w:r>
      <w:r>
        <w:rPr>
          <w:rFonts w:ascii="Tahoma" w:hAnsi="Tahoma" w:cs="Tahoma"/>
        </w:rPr>
        <w:t>.</w:t>
      </w:r>
    </w:p>
    <w:p w14:paraId="6D6A565F"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 xml:space="preserve">Following the activation sequence ensure the test lamp has operated. </w:t>
      </w:r>
    </w:p>
    <w:p w14:paraId="23805CBF"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 xml:space="preserve">Isolate the panel to silence the alarm.  The control panel should now display a fault.  </w:t>
      </w:r>
    </w:p>
    <w:p w14:paraId="0E72C3F6"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 xml:space="preserve">Reset the connected test lamp by pressing the reset button on the lamp.  </w:t>
      </w:r>
    </w:p>
    <w:p w14:paraId="63D46D29"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Reset the control panel by pressing and holding a single mode switch until 2 beeps are heard.  The control panel should no longer be in alarm/fault condition.</w:t>
      </w:r>
    </w:p>
    <w:p w14:paraId="676CB1F5"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Turn off the Isolate function.</w:t>
      </w:r>
    </w:p>
    <w:p w14:paraId="4FF3EBB4" w14:textId="77777777" w:rsidR="003E67B1" w:rsidRDefault="003E67B1" w:rsidP="003E67B1">
      <w:pPr>
        <w:pStyle w:val="ListParagraph"/>
        <w:widowControl w:val="0"/>
        <w:numPr>
          <w:ilvl w:val="0"/>
          <w:numId w:val="32"/>
        </w:numPr>
        <w:spacing w:before="180" w:after="0" w:line="276" w:lineRule="auto"/>
        <w:ind w:left="1134" w:hanging="567"/>
        <w:rPr>
          <w:rFonts w:ascii="Tahoma" w:hAnsi="Tahoma" w:cs="Tahoma"/>
        </w:rPr>
      </w:pPr>
      <w:r w:rsidRPr="00A95684">
        <w:rPr>
          <w:rFonts w:ascii="Tahoma" w:hAnsi="Tahoma" w:cs="Tahoma"/>
        </w:rPr>
        <w:t xml:space="preserve">While </w:t>
      </w:r>
      <w:r w:rsidRPr="0079198B">
        <w:rPr>
          <w:rFonts w:ascii="Tahoma" w:hAnsi="Tahoma" w:cs="Tahoma"/>
        </w:rPr>
        <w:t>performing discharge test, ensure operation of all installed siren/strobes.  These must be audible and visible at all points of the risk area.</w:t>
      </w:r>
    </w:p>
    <w:p w14:paraId="5BA64137"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79198B">
        <w:rPr>
          <w:rFonts w:ascii="Tahoma" w:hAnsi="Tahoma" w:cs="Tahoma"/>
        </w:rPr>
        <w:t xml:space="preserve">While performing discharge test, ensure operation of all installed shutdown relays.  This should include shutdown of </w:t>
      </w:r>
      <w:r>
        <w:rPr>
          <w:rFonts w:ascii="Tahoma" w:hAnsi="Tahoma" w:cs="Tahoma"/>
        </w:rPr>
        <w:t xml:space="preserve">fuel supply, </w:t>
      </w:r>
      <w:r w:rsidRPr="0079198B">
        <w:rPr>
          <w:rFonts w:ascii="Tahoma" w:hAnsi="Tahoma" w:cs="Tahoma"/>
        </w:rPr>
        <w:t>forced air ventilation and any other equipment specified in the system design and risk assessment.</w:t>
      </w:r>
    </w:p>
    <w:p w14:paraId="1420B93E"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79198B">
        <w:rPr>
          <w:rFonts w:ascii="Tahoma" w:hAnsi="Tahoma" w:cs="Tahoma"/>
        </w:rPr>
        <w:t>Individually test the function of all connected detection devices.  Testing method will depend on the specific device - check product manual if unsure.</w:t>
      </w:r>
    </w:p>
    <w:p w14:paraId="466F4655"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79198B">
        <w:rPr>
          <w:rFonts w:ascii="Tahoma" w:hAnsi="Tahoma" w:cs="Tahoma"/>
        </w:rPr>
        <w:t>Ensuring the control panel is not in an alarm/fault condition, isolate the control panel.</w:t>
      </w:r>
    </w:p>
    <w:p w14:paraId="35E9F74F"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79198B">
        <w:rPr>
          <w:rFonts w:ascii="Tahoma" w:hAnsi="Tahoma" w:cs="Tahoma"/>
        </w:rPr>
        <w:t xml:space="preserve">Disconnect the FirePro FP-08800 Universal Test Lamp and reconnect all installed FirePro aerosol generators.  </w:t>
      </w:r>
    </w:p>
    <w:p w14:paraId="6BC14FAA" w14:textId="77777777" w:rsidR="003E67B1" w:rsidRPr="0079198B" w:rsidRDefault="003E67B1" w:rsidP="003E67B1">
      <w:pPr>
        <w:pStyle w:val="ListParagraph"/>
        <w:widowControl w:val="0"/>
        <w:numPr>
          <w:ilvl w:val="0"/>
          <w:numId w:val="32"/>
        </w:numPr>
        <w:spacing w:before="180" w:after="0" w:line="276" w:lineRule="auto"/>
        <w:ind w:left="1134" w:hanging="567"/>
        <w:rPr>
          <w:rFonts w:ascii="Tahoma" w:hAnsi="Tahoma" w:cs="Tahoma"/>
        </w:rPr>
      </w:pPr>
      <w:r w:rsidRPr="0079198B">
        <w:rPr>
          <w:rFonts w:ascii="Tahoma" w:hAnsi="Tahoma" w:cs="Tahoma"/>
        </w:rPr>
        <w:t>Turn off the Isolation function. System is now operational.</w:t>
      </w:r>
    </w:p>
    <w:p w14:paraId="3DC76622" w14:textId="77777777" w:rsidR="002F62FD" w:rsidRDefault="002F62FD" w:rsidP="002F62FD">
      <w:pPr>
        <w:pStyle w:val="Heading2"/>
      </w:pPr>
      <w:r w:rsidRPr="00544524">
        <w:t>Logbook</w:t>
      </w:r>
      <w:r>
        <w:t xml:space="preserve"> to be updated</w:t>
      </w:r>
    </w:p>
    <w:p w14:paraId="5CD759AE" w14:textId="50A90259" w:rsidR="003E67B1" w:rsidRPr="002F62FD" w:rsidRDefault="003E67B1" w:rsidP="003E67B1">
      <w:pPr>
        <w:ind w:left="1134"/>
        <w:rPr>
          <w:sz w:val="12"/>
          <w:szCs w:val="12"/>
        </w:rPr>
      </w:pPr>
    </w:p>
    <w:p w14:paraId="6D22C0CE" w14:textId="77777777" w:rsidR="002F62FD" w:rsidRDefault="002F62FD" w:rsidP="002F62FD">
      <w:pPr>
        <w:pStyle w:val="Heading2"/>
        <w:spacing w:before="60"/>
      </w:pPr>
      <w:r w:rsidRPr="00544524">
        <w:t>Review</w:t>
      </w:r>
      <w:r>
        <w:t xml:space="preserve"> the whole system for fitness of purpose.</w:t>
      </w:r>
    </w:p>
    <w:p w14:paraId="4DB57F3D" w14:textId="77777777" w:rsidR="003E67B1" w:rsidRDefault="003E67B1">
      <w:pPr>
        <w:spacing w:before="0" w:after="160" w:line="259" w:lineRule="auto"/>
        <w:jc w:val="left"/>
      </w:pPr>
      <w:r>
        <w:br w:type="page"/>
      </w:r>
    </w:p>
    <w:p w14:paraId="51376D8E" w14:textId="07E36EE3" w:rsidR="003E67B1" w:rsidRPr="008C509A" w:rsidRDefault="003E67B1" w:rsidP="003E67B1">
      <w:pPr>
        <w:pStyle w:val="Heading1"/>
      </w:pPr>
      <w:r>
        <w:lastRenderedPageBreak/>
        <w:t>System Test – FP-08</w:t>
      </w:r>
      <w:r>
        <w:t>350</w:t>
      </w:r>
      <w:r>
        <w:t xml:space="preserve"> Control Panel</w:t>
      </w:r>
      <w:r w:rsidR="009F6D0E">
        <w:t xml:space="preserve"> – </w:t>
      </w:r>
      <w:r w:rsidR="009F6D0E" w:rsidRPr="009F6D0E">
        <w:rPr>
          <w:sz w:val="16"/>
          <w:szCs w:val="16"/>
        </w:rPr>
        <w:t>Discontinued in 2016</w:t>
      </w:r>
    </w:p>
    <w:p w14:paraId="5672C8A9" w14:textId="57922621" w:rsidR="003E67B1" w:rsidRDefault="00DA1F1D" w:rsidP="003E67B1">
      <w:pPr>
        <w:ind w:left="709"/>
        <w:rPr>
          <w:rFonts w:ascii="Tahoma" w:hAnsi="Tahoma" w:cs="Tahoma"/>
        </w:rPr>
      </w:pPr>
      <w:r>
        <w:rPr>
          <w:noProof/>
        </w:rPr>
        <w:drawing>
          <wp:anchor distT="0" distB="0" distL="114300" distR="114300" simplePos="0" relativeHeight="251824128" behindDoc="0" locked="0" layoutInCell="1" allowOverlap="1" wp14:anchorId="1B0BCC0A" wp14:editId="709CB1B7">
            <wp:simplePos x="0" y="0"/>
            <wp:positionH relativeFrom="margin">
              <wp:posOffset>5220335</wp:posOffset>
            </wp:positionH>
            <wp:positionV relativeFrom="paragraph">
              <wp:posOffset>5080</wp:posOffset>
            </wp:positionV>
            <wp:extent cx="1572895" cy="259842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4" b="193"/>
                    <a:stretch/>
                  </pic:blipFill>
                  <pic:spPr bwMode="auto">
                    <a:xfrm>
                      <a:off x="0" y="0"/>
                      <a:ext cx="1572895" cy="2598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67B1">
        <w:rPr>
          <w:rFonts w:ascii="Tahoma" w:hAnsi="Tahoma" w:cs="Tahoma"/>
        </w:rPr>
        <w:t>Testing</w:t>
      </w:r>
      <w:r w:rsidR="003E67B1" w:rsidRPr="0079198B">
        <w:rPr>
          <w:rFonts w:ascii="Tahoma" w:hAnsi="Tahoma" w:cs="Tahoma"/>
        </w:rPr>
        <w:t xml:space="preserve"> should be performed when the fire control panel is not in an alarm/fault condition.  </w:t>
      </w:r>
      <w:r w:rsidR="003E67B1" w:rsidRPr="0079198B">
        <w:rPr>
          <w:rFonts w:ascii="Tahoma" w:hAnsi="Tahoma" w:cs="Tahoma"/>
          <w:b/>
        </w:rPr>
        <w:t xml:space="preserve">Note: </w:t>
      </w:r>
      <w:r w:rsidR="003E67B1" w:rsidRPr="0079198B">
        <w:rPr>
          <w:rFonts w:ascii="Tahoma" w:hAnsi="Tahoma" w:cs="Tahoma"/>
        </w:rPr>
        <w:t>No personnel should be in the risk area until the fire system is fully isolated.</w:t>
      </w:r>
    </w:p>
    <w:p w14:paraId="0C88E0B3" w14:textId="73CAA168" w:rsidR="003E67B1" w:rsidRDefault="003E67B1" w:rsidP="003E67B1">
      <w:pPr>
        <w:ind w:left="709"/>
        <w:rPr>
          <w:rFonts w:ascii="Tahoma" w:hAnsi="Tahoma" w:cs="Tahoma"/>
        </w:rPr>
      </w:pPr>
      <w:r w:rsidRPr="000F54D9">
        <w:rPr>
          <w:rFonts w:ascii="Tahoma" w:hAnsi="Tahoma" w:cs="Tahoma"/>
          <w:b/>
        </w:rPr>
        <w:t>Note:</w:t>
      </w:r>
      <w:r>
        <w:rPr>
          <w:rFonts w:ascii="Tahoma" w:hAnsi="Tahoma" w:cs="Tahoma"/>
        </w:rPr>
        <w:t xml:space="preserve">  Where relays have been </w:t>
      </w:r>
      <w:r w:rsidR="00DA1F1D">
        <w:rPr>
          <w:rFonts w:ascii="Tahoma" w:hAnsi="Tahoma" w:cs="Tahoma"/>
        </w:rPr>
        <w:t>used</w:t>
      </w:r>
      <w:r>
        <w:rPr>
          <w:rFonts w:ascii="Tahoma" w:hAnsi="Tahoma" w:cs="Tahoma"/>
        </w:rPr>
        <w:t>, personnel should be aware equipment will not be operable until testing is completed.</w:t>
      </w:r>
    </w:p>
    <w:p w14:paraId="7A20FCAE" w14:textId="4DDC96BB" w:rsidR="003E67B1" w:rsidRDefault="00DA1F1D" w:rsidP="002F62FD">
      <w:pPr>
        <w:pStyle w:val="ListParagraph"/>
        <w:widowControl w:val="0"/>
        <w:numPr>
          <w:ilvl w:val="0"/>
          <w:numId w:val="46"/>
        </w:numPr>
        <w:spacing w:before="180" w:after="0" w:line="276" w:lineRule="auto"/>
        <w:ind w:left="1134" w:hanging="567"/>
        <w:rPr>
          <w:rFonts w:ascii="Tahoma" w:hAnsi="Tahoma" w:cs="Tahoma"/>
        </w:rPr>
      </w:pPr>
      <w:r>
        <w:rPr>
          <w:rFonts w:ascii="Tahoma" w:hAnsi="Tahoma" w:cs="Tahoma"/>
        </w:rPr>
        <w:t>To i</w:t>
      </w:r>
      <w:r w:rsidR="003E67B1" w:rsidRPr="0079198B">
        <w:rPr>
          <w:rFonts w:ascii="Tahoma" w:hAnsi="Tahoma" w:cs="Tahoma"/>
        </w:rPr>
        <w:t xml:space="preserve">solate </w:t>
      </w:r>
      <w:r>
        <w:rPr>
          <w:rFonts w:ascii="Tahoma" w:hAnsi="Tahoma" w:cs="Tahoma"/>
        </w:rPr>
        <w:t xml:space="preserve">- </w:t>
      </w:r>
      <w:r w:rsidR="003E67B1" w:rsidRPr="0079198B">
        <w:rPr>
          <w:rFonts w:ascii="Tahoma" w:hAnsi="Tahoma" w:cs="Tahoma"/>
        </w:rPr>
        <w:t>disconnect the any installed FirePro aerosol generators.  This will generate a fault on the fire control panel.</w:t>
      </w:r>
    </w:p>
    <w:p w14:paraId="048034F3" w14:textId="3C5975FE" w:rsidR="003E67B1" w:rsidRPr="00A95684" w:rsidRDefault="003E67B1" w:rsidP="003E67B1">
      <w:pPr>
        <w:ind w:left="1134"/>
        <w:rPr>
          <w:rFonts w:ascii="Tahoma" w:hAnsi="Tahoma" w:cs="Tahoma"/>
          <w:b/>
        </w:rPr>
      </w:pPr>
      <w:r w:rsidRPr="00A95684">
        <w:rPr>
          <w:rFonts w:ascii="Tahoma" w:hAnsi="Tahoma" w:cs="Tahoma"/>
        </w:rPr>
        <w:t>T</w:t>
      </w:r>
      <w:r w:rsidR="00DA1F1D">
        <w:rPr>
          <w:rFonts w:ascii="Tahoma" w:hAnsi="Tahoma" w:cs="Tahoma"/>
        </w:rPr>
        <w:t>here is no isolate built into the control panel.</w:t>
      </w:r>
    </w:p>
    <w:p w14:paraId="3E97374D" w14:textId="7E0EE9CC" w:rsidR="003E67B1" w:rsidRPr="0079198B" w:rsidRDefault="003E67B1" w:rsidP="00DA1F1D">
      <w:pPr>
        <w:pStyle w:val="ListParagraph"/>
        <w:widowControl w:val="0"/>
        <w:numPr>
          <w:ilvl w:val="0"/>
          <w:numId w:val="46"/>
        </w:numPr>
        <w:spacing w:before="180" w:after="0" w:line="276" w:lineRule="auto"/>
        <w:ind w:left="1134" w:hanging="567"/>
        <w:rPr>
          <w:rFonts w:ascii="Tahoma" w:hAnsi="Tahoma" w:cs="Tahoma"/>
        </w:rPr>
      </w:pPr>
      <w:r w:rsidRPr="00A95684">
        <w:rPr>
          <w:rFonts w:ascii="Tahoma" w:hAnsi="Tahoma" w:cs="Tahoma"/>
        </w:rPr>
        <w:t>Connect</w:t>
      </w:r>
      <w:r w:rsidRPr="0079198B">
        <w:rPr>
          <w:rFonts w:ascii="Tahoma" w:hAnsi="Tahoma" w:cs="Tahoma"/>
        </w:rPr>
        <w:t xml:space="preserve"> a FP-08800 Universal Test Lamp to the “Discharge” output to the panel (marked yellow).</w:t>
      </w:r>
    </w:p>
    <w:p w14:paraId="4A315C0A" w14:textId="77777777" w:rsidR="003E67B1" w:rsidRDefault="003E67B1" w:rsidP="003E67B1">
      <w:pPr>
        <w:pStyle w:val="ListParagraph"/>
        <w:ind w:left="927"/>
        <w:jc w:val="center"/>
        <w:rPr>
          <w:rFonts w:ascii="Tahoma" w:hAnsi="Tahoma" w:cs="Tahoma"/>
        </w:rPr>
      </w:pPr>
      <w:r w:rsidRPr="0079198B">
        <w:rPr>
          <w:rFonts w:ascii="Tahoma" w:hAnsi="Tahoma" w:cs="Tahoma"/>
          <w:noProof/>
        </w:rPr>
        <w:drawing>
          <wp:inline distT="0" distB="0" distL="0" distR="0" wp14:anchorId="3FC4478E" wp14:editId="1B3065FD">
            <wp:extent cx="4206240" cy="122581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4260691" cy="1241685"/>
                    </a:xfrm>
                    <a:prstGeom prst="rect">
                      <a:avLst/>
                    </a:prstGeom>
                  </pic:spPr>
                </pic:pic>
              </a:graphicData>
            </a:graphic>
          </wp:inline>
        </w:drawing>
      </w:r>
    </w:p>
    <w:p w14:paraId="62A4C805" w14:textId="77777777" w:rsidR="003E67B1" w:rsidRPr="0079198B" w:rsidRDefault="003E67B1" w:rsidP="00DA1F1D">
      <w:pPr>
        <w:pStyle w:val="ListParagraph"/>
        <w:widowControl w:val="0"/>
        <w:numPr>
          <w:ilvl w:val="0"/>
          <w:numId w:val="46"/>
        </w:numPr>
        <w:spacing w:before="180" w:after="0" w:line="276" w:lineRule="auto"/>
        <w:ind w:left="1134" w:hanging="567"/>
        <w:rPr>
          <w:rFonts w:ascii="Tahoma" w:hAnsi="Tahoma" w:cs="Tahoma"/>
        </w:rPr>
      </w:pPr>
      <w:r w:rsidRPr="00A95684">
        <w:rPr>
          <w:rFonts w:ascii="Tahoma" w:hAnsi="Tahoma" w:cs="Tahoma"/>
        </w:rPr>
        <w:t>Inspect</w:t>
      </w:r>
      <w:r w:rsidRPr="0079198B">
        <w:rPr>
          <w:rFonts w:ascii="Tahoma" w:hAnsi="Tahoma" w:cs="Tahoma"/>
        </w:rPr>
        <w:t xml:space="preserve"> installed FirePro generators to ensure they are in good condition, and that the relevant stream lengths and thermal clearances are observed.</w:t>
      </w:r>
    </w:p>
    <w:p w14:paraId="669A403B" w14:textId="70512A6E" w:rsidR="003E67B1" w:rsidRPr="0079198B" w:rsidRDefault="003E67B1" w:rsidP="00DA1F1D">
      <w:pPr>
        <w:pStyle w:val="ListParagraph"/>
        <w:widowControl w:val="0"/>
        <w:numPr>
          <w:ilvl w:val="0"/>
          <w:numId w:val="46"/>
        </w:numPr>
        <w:spacing w:before="180" w:after="0" w:line="276" w:lineRule="auto"/>
        <w:ind w:left="1134" w:hanging="567"/>
        <w:rPr>
          <w:rFonts w:ascii="Tahoma" w:hAnsi="Tahoma" w:cs="Tahoma"/>
        </w:rPr>
      </w:pPr>
      <w:r w:rsidRPr="0079198B">
        <w:rPr>
          <w:rFonts w:ascii="Tahoma" w:hAnsi="Tahoma" w:cs="Tahoma"/>
        </w:rPr>
        <w:t>Test the fault monitoring system by disconnecting</w:t>
      </w:r>
      <w:r w:rsidR="002F62FD">
        <w:rPr>
          <w:rFonts w:ascii="Tahoma" w:hAnsi="Tahoma" w:cs="Tahoma"/>
        </w:rPr>
        <w:t>/</w:t>
      </w:r>
      <w:r w:rsidRPr="0079198B">
        <w:rPr>
          <w:rFonts w:ascii="Tahoma" w:hAnsi="Tahoma" w:cs="Tahoma"/>
        </w:rPr>
        <w:t xml:space="preserve">reconnecting detection devices. </w:t>
      </w:r>
      <w:r w:rsidR="002F62FD">
        <w:rPr>
          <w:rFonts w:ascii="Tahoma" w:hAnsi="Tahoma" w:cs="Tahoma"/>
        </w:rPr>
        <w:t xml:space="preserve"> </w:t>
      </w:r>
      <w:r w:rsidRPr="0079198B">
        <w:rPr>
          <w:rFonts w:ascii="Tahoma" w:hAnsi="Tahoma" w:cs="Tahoma"/>
        </w:rPr>
        <w:t xml:space="preserve">Ensure the “Fault” LED </w:t>
      </w:r>
      <w:r w:rsidR="002F62FD">
        <w:rPr>
          <w:rFonts w:ascii="Tahoma" w:hAnsi="Tahoma" w:cs="Tahoma"/>
        </w:rPr>
        <w:t xml:space="preserve">green </w:t>
      </w:r>
      <w:r w:rsidRPr="0079198B">
        <w:rPr>
          <w:rFonts w:ascii="Tahoma" w:hAnsi="Tahoma" w:cs="Tahoma"/>
        </w:rPr>
        <w:t xml:space="preserve">indicator </w:t>
      </w:r>
      <w:r w:rsidR="002F62FD">
        <w:rPr>
          <w:rFonts w:ascii="Tahoma" w:hAnsi="Tahoma" w:cs="Tahoma"/>
        </w:rPr>
        <w:t>flashes</w:t>
      </w:r>
      <w:r w:rsidRPr="0079198B">
        <w:rPr>
          <w:rFonts w:ascii="Tahoma" w:hAnsi="Tahoma" w:cs="Tahoma"/>
        </w:rPr>
        <w:t xml:space="preserve"> each time a circuit is disconnected.</w:t>
      </w:r>
    </w:p>
    <w:p w14:paraId="469EFE29" w14:textId="77777777" w:rsidR="003E67B1" w:rsidRPr="006B7512" w:rsidRDefault="003E67B1" w:rsidP="00DA1F1D">
      <w:pPr>
        <w:pStyle w:val="ListParagraph"/>
        <w:widowControl w:val="0"/>
        <w:numPr>
          <w:ilvl w:val="0"/>
          <w:numId w:val="46"/>
        </w:numPr>
        <w:spacing w:before="180" w:after="0" w:line="276" w:lineRule="auto"/>
        <w:ind w:left="1134" w:hanging="567"/>
        <w:rPr>
          <w:rFonts w:ascii="Tahoma" w:hAnsi="Tahoma" w:cs="Tahoma"/>
        </w:rPr>
      </w:pPr>
      <w:r>
        <w:rPr>
          <w:rFonts w:ascii="Tahoma" w:hAnsi="Tahoma" w:cs="Tahoma"/>
        </w:rPr>
        <w:t>Test the detection circuit(s) and ensure that any alarm condition activates the siren.</w:t>
      </w:r>
    </w:p>
    <w:p w14:paraId="5C8945DB" w14:textId="77777777" w:rsidR="003E67B1" w:rsidRPr="0079198B" w:rsidRDefault="003E67B1" w:rsidP="00DA1F1D">
      <w:pPr>
        <w:pStyle w:val="ListParagraph"/>
        <w:widowControl w:val="0"/>
        <w:numPr>
          <w:ilvl w:val="0"/>
          <w:numId w:val="46"/>
        </w:numPr>
        <w:spacing w:before="180" w:after="0" w:line="276" w:lineRule="auto"/>
        <w:ind w:left="1134" w:hanging="567"/>
        <w:rPr>
          <w:rFonts w:ascii="Tahoma" w:hAnsi="Tahoma" w:cs="Tahoma"/>
        </w:rPr>
      </w:pPr>
      <w:r w:rsidRPr="00A95684">
        <w:rPr>
          <w:rFonts w:ascii="Tahoma" w:hAnsi="Tahoma" w:cs="Tahoma"/>
          <w:b/>
          <w:bCs/>
        </w:rPr>
        <w:t xml:space="preserve">Manual </w:t>
      </w:r>
      <w:r w:rsidRPr="0079198B">
        <w:rPr>
          <w:rFonts w:ascii="Tahoma" w:hAnsi="Tahoma" w:cs="Tahoma"/>
          <w:b/>
        </w:rPr>
        <w:t xml:space="preserve">Discharge Testing: </w:t>
      </w:r>
    </w:p>
    <w:p w14:paraId="1949D008" w14:textId="2E8CF681"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 xml:space="preserve">Perform a manual discharge test by pressing and holding </w:t>
      </w:r>
      <w:r w:rsidR="002F62FD">
        <w:rPr>
          <w:rFonts w:ascii="Tahoma" w:hAnsi="Tahoma" w:cs="Tahoma"/>
        </w:rPr>
        <w:t>the ACTIVATION switch</w:t>
      </w:r>
      <w:r w:rsidRPr="0079198B">
        <w:rPr>
          <w:rFonts w:ascii="Tahoma" w:hAnsi="Tahoma" w:cs="Tahoma"/>
        </w:rPr>
        <w:t xml:space="preserve"> continuously for </w:t>
      </w:r>
      <w:r w:rsidR="002F62FD">
        <w:rPr>
          <w:rFonts w:ascii="Tahoma" w:hAnsi="Tahoma" w:cs="Tahoma"/>
        </w:rPr>
        <w:t>4</w:t>
      </w:r>
      <w:r w:rsidRPr="0079198B">
        <w:rPr>
          <w:rFonts w:ascii="Tahoma" w:hAnsi="Tahoma" w:cs="Tahoma"/>
        </w:rPr>
        <w:t xml:space="preserve"> seconds.</w:t>
      </w:r>
    </w:p>
    <w:p w14:paraId="3FBE84D8"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 xml:space="preserve">Following the activation sequence, ensure the test lamp has operated. </w:t>
      </w:r>
    </w:p>
    <w:p w14:paraId="0AFB2651" w14:textId="1CD0A5CB" w:rsidR="003E67B1" w:rsidRPr="0079198B" w:rsidRDefault="002F62FD" w:rsidP="003E67B1">
      <w:pPr>
        <w:pStyle w:val="ListParagraph"/>
        <w:widowControl w:val="0"/>
        <w:numPr>
          <w:ilvl w:val="0"/>
          <w:numId w:val="44"/>
        </w:numPr>
        <w:spacing w:before="0" w:after="0" w:line="276" w:lineRule="auto"/>
        <w:ind w:left="1560" w:hanging="426"/>
        <w:contextualSpacing/>
        <w:rPr>
          <w:rFonts w:ascii="Tahoma" w:hAnsi="Tahoma" w:cs="Tahoma"/>
        </w:rPr>
      </w:pPr>
      <w:r>
        <w:rPr>
          <w:rFonts w:ascii="Tahoma" w:hAnsi="Tahoma" w:cs="Tahoma"/>
        </w:rPr>
        <w:t>Press the RESET to</w:t>
      </w:r>
      <w:r w:rsidR="003E67B1" w:rsidRPr="0079198B">
        <w:rPr>
          <w:rFonts w:ascii="Tahoma" w:hAnsi="Tahoma" w:cs="Tahoma"/>
        </w:rPr>
        <w:t xml:space="preserve"> silence the alarm.  The control panel should now display a fault.  </w:t>
      </w:r>
    </w:p>
    <w:p w14:paraId="5FF9AEB7" w14:textId="77777777" w:rsidR="003E67B1" w:rsidRPr="0079198B" w:rsidRDefault="003E67B1" w:rsidP="003E67B1">
      <w:pPr>
        <w:pStyle w:val="ListParagraph"/>
        <w:widowControl w:val="0"/>
        <w:numPr>
          <w:ilvl w:val="0"/>
          <w:numId w:val="44"/>
        </w:numPr>
        <w:spacing w:before="0" w:after="0" w:line="276" w:lineRule="auto"/>
        <w:ind w:left="1560" w:hanging="426"/>
        <w:contextualSpacing/>
        <w:rPr>
          <w:rFonts w:ascii="Tahoma" w:hAnsi="Tahoma" w:cs="Tahoma"/>
        </w:rPr>
      </w:pPr>
      <w:r w:rsidRPr="0079198B">
        <w:rPr>
          <w:rFonts w:ascii="Tahoma" w:hAnsi="Tahoma" w:cs="Tahoma"/>
        </w:rPr>
        <w:t>Reset the connected test lamp by pressing the reset button on the lamp.  The control panel should no longer be in alarm/fault condition.</w:t>
      </w:r>
    </w:p>
    <w:p w14:paraId="4E8D6739" w14:textId="0A33A605" w:rsidR="003E67B1" w:rsidRPr="0079198B" w:rsidRDefault="003E67B1" w:rsidP="00DA1F1D">
      <w:pPr>
        <w:pStyle w:val="ListParagraph"/>
        <w:widowControl w:val="0"/>
        <w:numPr>
          <w:ilvl w:val="0"/>
          <w:numId w:val="46"/>
        </w:numPr>
        <w:spacing w:before="180" w:after="0" w:line="276" w:lineRule="auto"/>
        <w:ind w:left="1134" w:hanging="567"/>
        <w:rPr>
          <w:rFonts w:ascii="Tahoma" w:hAnsi="Tahoma" w:cs="Tahoma"/>
        </w:rPr>
      </w:pPr>
      <w:r w:rsidRPr="0079198B">
        <w:rPr>
          <w:rFonts w:ascii="Tahoma" w:hAnsi="Tahoma" w:cs="Tahoma"/>
        </w:rPr>
        <w:t xml:space="preserve">While performing discharge test, ensure operation of all </w:t>
      </w:r>
      <w:r w:rsidR="002F62FD">
        <w:rPr>
          <w:rFonts w:ascii="Tahoma" w:hAnsi="Tahoma" w:cs="Tahoma"/>
        </w:rPr>
        <w:t xml:space="preserve">connected </w:t>
      </w:r>
      <w:r w:rsidRPr="0079198B">
        <w:rPr>
          <w:rFonts w:ascii="Tahoma" w:hAnsi="Tahoma" w:cs="Tahoma"/>
        </w:rPr>
        <w:t>relay</w:t>
      </w:r>
      <w:r w:rsidR="002F62FD">
        <w:rPr>
          <w:rFonts w:ascii="Tahoma" w:hAnsi="Tahoma" w:cs="Tahoma"/>
        </w:rPr>
        <w:t xml:space="preserve"> functions</w:t>
      </w:r>
      <w:r w:rsidRPr="0079198B">
        <w:rPr>
          <w:rFonts w:ascii="Tahoma" w:hAnsi="Tahoma" w:cs="Tahoma"/>
        </w:rPr>
        <w:t xml:space="preserve">.  This </w:t>
      </w:r>
      <w:r w:rsidR="002F62FD">
        <w:rPr>
          <w:rFonts w:ascii="Tahoma" w:hAnsi="Tahoma" w:cs="Tahoma"/>
        </w:rPr>
        <w:t xml:space="preserve">may </w:t>
      </w:r>
      <w:r w:rsidRPr="0079198B">
        <w:rPr>
          <w:rFonts w:ascii="Tahoma" w:hAnsi="Tahoma" w:cs="Tahoma"/>
        </w:rPr>
        <w:t xml:space="preserve">include shutdown of </w:t>
      </w:r>
      <w:r>
        <w:rPr>
          <w:rFonts w:ascii="Tahoma" w:hAnsi="Tahoma" w:cs="Tahoma"/>
        </w:rPr>
        <w:t>fuel</w:t>
      </w:r>
      <w:r w:rsidR="002F62FD">
        <w:rPr>
          <w:rFonts w:ascii="Tahoma" w:hAnsi="Tahoma" w:cs="Tahoma"/>
        </w:rPr>
        <w:t xml:space="preserve">, </w:t>
      </w:r>
      <w:r w:rsidRPr="0079198B">
        <w:rPr>
          <w:rFonts w:ascii="Tahoma" w:hAnsi="Tahoma" w:cs="Tahoma"/>
        </w:rPr>
        <w:t>ventilation</w:t>
      </w:r>
      <w:r w:rsidR="002F62FD">
        <w:rPr>
          <w:rFonts w:ascii="Tahoma" w:hAnsi="Tahoma" w:cs="Tahoma"/>
        </w:rPr>
        <w:t>,</w:t>
      </w:r>
      <w:r w:rsidRPr="0079198B">
        <w:rPr>
          <w:rFonts w:ascii="Tahoma" w:hAnsi="Tahoma" w:cs="Tahoma"/>
        </w:rPr>
        <w:t xml:space="preserve"> </w:t>
      </w:r>
      <w:r w:rsidR="002F62FD">
        <w:rPr>
          <w:rFonts w:ascii="Tahoma" w:hAnsi="Tahoma" w:cs="Tahoma"/>
        </w:rPr>
        <w:t>or</w:t>
      </w:r>
      <w:r w:rsidRPr="0079198B">
        <w:rPr>
          <w:rFonts w:ascii="Tahoma" w:hAnsi="Tahoma" w:cs="Tahoma"/>
        </w:rPr>
        <w:t xml:space="preserve"> other equipment</w:t>
      </w:r>
      <w:r w:rsidR="002F62FD">
        <w:rPr>
          <w:rFonts w:ascii="Tahoma" w:hAnsi="Tahoma" w:cs="Tahoma"/>
        </w:rPr>
        <w:t>.</w:t>
      </w:r>
    </w:p>
    <w:p w14:paraId="0B8ADDCD" w14:textId="09F431EF" w:rsidR="003E67B1" w:rsidRDefault="003E67B1" w:rsidP="00DA1F1D">
      <w:pPr>
        <w:pStyle w:val="ListParagraph"/>
        <w:widowControl w:val="0"/>
        <w:numPr>
          <w:ilvl w:val="0"/>
          <w:numId w:val="46"/>
        </w:numPr>
        <w:spacing w:before="180" w:after="0" w:line="276" w:lineRule="auto"/>
        <w:ind w:left="1134" w:hanging="567"/>
        <w:rPr>
          <w:rFonts w:ascii="Tahoma" w:hAnsi="Tahoma" w:cs="Tahoma"/>
        </w:rPr>
      </w:pPr>
      <w:r w:rsidRPr="0079198B">
        <w:rPr>
          <w:rFonts w:ascii="Tahoma" w:hAnsi="Tahoma" w:cs="Tahoma"/>
        </w:rPr>
        <w:t xml:space="preserve">Disconnect the FirePro FP-08800 Universal Test Lamp and reconnect all FirePro </w:t>
      </w:r>
      <w:r w:rsidR="002F62FD">
        <w:rPr>
          <w:rFonts w:ascii="Tahoma" w:hAnsi="Tahoma" w:cs="Tahoma"/>
        </w:rPr>
        <w:t>units.</w:t>
      </w:r>
    </w:p>
    <w:p w14:paraId="630B28EB" w14:textId="77777777" w:rsidR="002F62FD" w:rsidRDefault="002F62FD" w:rsidP="002F62FD">
      <w:pPr>
        <w:pStyle w:val="Heading2"/>
        <w:ind w:left="709" w:hanging="709"/>
      </w:pPr>
      <w:r w:rsidRPr="00544524">
        <w:t>Logbook</w:t>
      </w:r>
      <w:r>
        <w:t xml:space="preserve"> to be updated</w:t>
      </w:r>
    </w:p>
    <w:p w14:paraId="3E2DA067" w14:textId="77777777" w:rsidR="002F62FD" w:rsidRPr="002F62FD" w:rsidRDefault="002F62FD" w:rsidP="002F62FD">
      <w:pPr>
        <w:ind w:left="1134"/>
        <w:rPr>
          <w:sz w:val="12"/>
          <w:szCs w:val="12"/>
        </w:rPr>
      </w:pPr>
    </w:p>
    <w:p w14:paraId="09706BC8" w14:textId="62097DC7" w:rsidR="002F62FD" w:rsidRDefault="002F62FD" w:rsidP="002F62FD">
      <w:pPr>
        <w:pStyle w:val="Heading2"/>
        <w:spacing w:before="60"/>
        <w:ind w:left="709" w:hanging="709"/>
      </w:pPr>
      <w:r w:rsidRPr="00544524">
        <w:t>Review</w:t>
      </w:r>
      <w:r>
        <w:t xml:space="preserve"> the whole system for fitness of purpose.</w:t>
      </w:r>
    </w:p>
    <w:sectPr w:rsidR="002F62FD" w:rsidSect="008228F2">
      <w:headerReference w:type="default" r:id="rId13"/>
      <w:footerReference w:type="default" r:id="rId14"/>
      <w:pgSz w:w="11909" w:h="16834" w:code="9"/>
      <w:pgMar w:top="730" w:right="427" w:bottom="709" w:left="851"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3FFA" w14:textId="77777777" w:rsidR="00E51C1B" w:rsidRDefault="00E51C1B" w:rsidP="00E51C1B">
      <w:r>
        <w:separator/>
      </w:r>
    </w:p>
  </w:endnote>
  <w:endnote w:type="continuationSeparator" w:id="0">
    <w:p w14:paraId="2A32223D" w14:textId="77777777" w:rsidR="00E51C1B" w:rsidRDefault="00E51C1B" w:rsidP="00E5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ItcEras-Demi">
    <w:altName w:val="Cambria Math"/>
    <w:charset w:val="00"/>
    <w:family w:val="auto"/>
    <w:pitch w:val="variable"/>
    <w:sig w:usb0="00000003" w:usb1="00000000" w:usb2="00000000" w:usb3="00000000" w:csb0="00000001" w:csb1="00000000"/>
  </w:font>
  <w:font w:name="TT1C95o00">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9073"/>
      <w:gridCol w:w="1559"/>
    </w:tblGrid>
    <w:tr w:rsidR="00DF10CD" w14:paraId="696084CE" w14:textId="77777777" w:rsidTr="008228F2">
      <w:tc>
        <w:tcPr>
          <w:tcW w:w="9073" w:type="dxa"/>
        </w:tcPr>
        <w:p w14:paraId="61FE5AE7" w14:textId="5ED370AB" w:rsidR="00DF10CD" w:rsidRPr="00E84325" w:rsidRDefault="00DF10CD" w:rsidP="00DF10CD">
          <w:pPr>
            <w:pStyle w:val="Footer"/>
            <w:ind w:left="40" w:firstLine="0"/>
          </w:pPr>
          <w:r w:rsidRPr="000417DE">
            <w:rPr>
              <w:sz w:val="16"/>
              <w:szCs w:val="16"/>
            </w:rPr>
            <w:t xml:space="preserve">Maintenance of Fire Systems must be completed by Trained Technicians.  This document is an extract of </w:t>
          </w:r>
          <w:r w:rsidR="00FE1270">
            <w:rPr>
              <w:sz w:val="16"/>
              <w:szCs w:val="16"/>
            </w:rPr>
            <w:t>Australian Standards, NSCV and other regulations</w:t>
          </w:r>
          <w:r w:rsidRPr="000417DE">
            <w:rPr>
              <w:sz w:val="16"/>
              <w:szCs w:val="16"/>
            </w:rPr>
            <w:t>AS</w:t>
          </w:r>
          <w:r>
            <w:rPr>
              <w:sz w:val="16"/>
              <w:szCs w:val="16"/>
            </w:rPr>
            <w:t>4487 and AS1851</w:t>
          </w:r>
          <w:r w:rsidRPr="000417DE">
            <w:rPr>
              <w:sz w:val="16"/>
              <w:szCs w:val="16"/>
            </w:rPr>
            <w:t xml:space="preserve"> and does not replace a full knowledge and understanding </w:t>
          </w:r>
          <w:r w:rsidR="00FE1270">
            <w:rPr>
              <w:sz w:val="16"/>
              <w:szCs w:val="16"/>
            </w:rPr>
            <w:t>these</w:t>
          </w:r>
          <w:r w:rsidRPr="000417DE">
            <w:rPr>
              <w:sz w:val="16"/>
              <w:szCs w:val="16"/>
            </w:rPr>
            <w:t xml:space="preserve"> Standards and other regulations.  Only trained technicians will have access to the full Manuals for systems</w:t>
          </w:r>
        </w:p>
      </w:tc>
      <w:tc>
        <w:tcPr>
          <w:tcW w:w="1559" w:type="dxa"/>
          <w:vAlign w:val="center"/>
        </w:tcPr>
        <w:p w14:paraId="75F23ECF" w14:textId="77777777" w:rsidR="00DF10CD" w:rsidRDefault="00DF10CD" w:rsidP="00DF10CD">
          <w:pPr>
            <w:pStyle w:val="Footer"/>
            <w:jc w:val="right"/>
          </w:pPr>
          <w:r w:rsidRPr="0055533B">
            <w:rPr>
              <w:color w:val="808080" w:themeColor="background1" w:themeShade="80"/>
              <w:spacing w:val="60"/>
            </w:rPr>
            <w:t>Page</w:t>
          </w:r>
          <w:r>
            <w:t xml:space="preserve"> | </w:t>
          </w:r>
          <w:r>
            <w:fldChar w:fldCharType="begin"/>
          </w:r>
          <w:r>
            <w:instrText xml:space="preserve"> PAGE   \* MERGEFORMAT </w:instrText>
          </w:r>
          <w:r>
            <w:fldChar w:fldCharType="separate"/>
          </w:r>
          <w:r w:rsidRPr="00AD55F1">
            <w:rPr>
              <w:b/>
              <w:bCs/>
              <w:noProof/>
            </w:rPr>
            <w:t>5</w:t>
          </w:r>
          <w:r>
            <w:rPr>
              <w:b/>
              <w:bCs/>
              <w:noProof/>
            </w:rPr>
            <w:fldChar w:fldCharType="end"/>
          </w:r>
        </w:p>
      </w:tc>
    </w:tr>
  </w:tbl>
  <w:p w14:paraId="6453139E" w14:textId="59C84052" w:rsidR="00E51C1B" w:rsidRPr="00DF10CD" w:rsidRDefault="00E51C1B" w:rsidP="00E51C1B">
    <w:pPr>
      <w:pStyle w:val="Footer"/>
      <w:rPr>
        <w:rFonts w:ascii="Verdana" w:hAnsi="Verdana"/>
        <w:b/>
        <w:sz w:val="4"/>
        <w:szCs w:val="4"/>
      </w:rPr>
    </w:pPr>
    <w:bookmarkStart w:id="15" w:name="_Toc306889501"/>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D67A" w14:textId="77777777" w:rsidR="00E51C1B" w:rsidRDefault="00E51C1B" w:rsidP="00E51C1B">
      <w:r>
        <w:separator/>
      </w:r>
    </w:p>
  </w:footnote>
  <w:footnote w:type="continuationSeparator" w:id="0">
    <w:p w14:paraId="5BB244FA" w14:textId="77777777" w:rsidR="00E51C1B" w:rsidRDefault="00E51C1B" w:rsidP="00E5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7513"/>
    </w:tblGrid>
    <w:tr w:rsidR="00DF10CD" w14:paraId="3309319E" w14:textId="77777777" w:rsidTr="008228F2">
      <w:tc>
        <w:tcPr>
          <w:tcW w:w="3119" w:type="dxa"/>
        </w:tcPr>
        <w:p w14:paraId="4C88D438" w14:textId="77777777" w:rsidR="00DF10CD" w:rsidRDefault="00DF10CD" w:rsidP="00DF10CD">
          <w:r>
            <w:rPr>
              <w:noProof/>
            </w:rPr>
            <w:drawing>
              <wp:inline distT="0" distB="0" distL="0" distR="0" wp14:anchorId="02C1410F" wp14:editId="4AE99AF0">
                <wp:extent cx="625612" cy="62561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merex.gif"/>
                        <pic:cNvPicPr/>
                      </pic:nvPicPr>
                      <pic:blipFill>
                        <a:blip r:embed="rId1">
                          <a:extLst>
                            <a:ext uri="{28A0092B-C50C-407E-A947-70E740481C1C}">
                              <a14:useLocalDpi xmlns:a14="http://schemas.microsoft.com/office/drawing/2010/main" val="0"/>
                            </a:ext>
                          </a:extLst>
                        </a:blip>
                        <a:stretch>
                          <a:fillRect/>
                        </a:stretch>
                      </pic:blipFill>
                      <pic:spPr>
                        <a:xfrm>
                          <a:off x="0" y="0"/>
                          <a:ext cx="625612" cy="625612"/>
                        </a:xfrm>
                        <a:prstGeom prst="rect">
                          <a:avLst/>
                        </a:prstGeom>
                      </pic:spPr>
                    </pic:pic>
                  </a:graphicData>
                </a:graphic>
              </wp:inline>
            </w:drawing>
          </w:r>
        </w:p>
      </w:tc>
      <w:tc>
        <w:tcPr>
          <w:tcW w:w="7513" w:type="dxa"/>
          <w:vAlign w:val="center"/>
        </w:tcPr>
        <w:p w14:paraId="38425511" w14:textId="77777777" w:rsidR="00DF10CD" w:rsidRPr="008B632C" w:rsidRDefault="00DF10CD" w:rsidP="00DF10CD">
          <w:pPr>
            <w:pStyle w:val="Header"/>
            <w:ind w:left="720"/>
            <w:jc w:val="right"/>
            <w:rPr>
              <w:b/>
              <w:sz w:val="28"/>
              <w:szCs w:val="28"/>
            </w:rPr>
          </w:pPr>
          <w:r w:rsidRPr="008B632C">
            <w:rPr>
              <w:b/>
              <w:sz w:val="28"/>
              <w:szCs w:val="28"/>
            </w:rPr>
            <w:t>Maintenance of FirePro Systems</w:t>
          </w:r>
        </w:p>
        <w:p w14:paraId="63C63627" w14:textId="6256C3A5" w:rsidR="00DF10CD" w:rsidRPr="000417DE" w:rsidRDefault="009819CF" w:rsidP="00DF10CD">
          <w:pPr>
            <w:pStyle w:val="Header"/>
            <w:ind w:left="720"/>
            <w:jc w:val="right"/>
          </w:pPr>
          <w:r>
            <w:rPr>
              <w:b/>
              <w:sz w:val="28"/>
              <w:szCs w:val="28"/>
            </w:rPr>
            <w:t>NSCV</w:t>
          </w:r>
          <w:r w:rsidR="00DF10CD">
            <w:rPr>
              <w:b/>
              <w:sz w:val="28"/>
              <w:szCs w:val="28"/>
            </w:rPr>
            <w:t xml:space="preserve"> &amp; AS1851</w:t>
          </w:r>
        </w:p>
        <w:p w14:paraId="46187339" w14:textId="3B0E1BE9" w:rsidR="00DF10CD" w:rsidRPr="008B632C" w:rsidRDefault="00DF10CD" w:rsidP="00DF10CD">
          <w:pPr>
            <w:ind w:left="720"/>
            <w:jc w:val="right"/>
            <w:rPr>
              <w:sz w:val="16"/>
              <w:szCs w:val="16"/>
            </w:rPr>
          </w:pPr>
          <w:r w:rsidRPr="008B632C">
            <w:rPr>
              <w:sz w:val="16"/>
              <w:szCs w:val="16"/>
            </w:rPr>
            <w:t xml:space="preserve">Rev </w:t>
          </w:r>
          <w:r w:rsidR="00FE1270">
            <w:rPr>
              <w:sz w:val="16"/>
              <w:szCs w:val="16"/>
            </w:rPr>
            <w:t>2</w:t>
          </w:r>
          <w:r w:rsidRPr="008B632C">
            <w:rPr>
              <w:sz w:val="16"/>
              <w:szCs w:val="16"/>
            </w:rPr>
            <w:t>.</w:t>
          </w:r>
          <w:r w:rsidR="00660D0B">
            <w:rPr>
              <w:sz w:val="16"/>
              <w:szCs w:val="16"/>
            </w:rPr>
            <w:t>0</w:t>
          </w:r>
        </w:p>
      </w:tc>
    </w:tr>
  </w:tbl>
  <w:p w14:paraId="35F600FD" w14:textId="77777777" w:rsidR="00DF10CD" w:rsidRPr="00DF10CD" w:rsidRDefault="00DF10C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30F6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A41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3482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43E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74AD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1246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4CA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215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D8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C8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44702"/>
    <w:multiLevelType w:val="hybridMultilevel"/>
    <w:tmpl w:val="680C1CB8"/>
    <w:lvl w:ilvl="0" w:tplc="23F4CE56">
      <w:start w:val="1"/>
      <w:numFmt w:val="decimal"/>
      <w:lvlText w:val="%1."/>
      <w:lvlJc w:val="left"/>
      <w:pPr>
        <w:ind w:left="927" w:hanging="360"/>
      </w:pPr>
      <w:rPr>
        <w:rFonts w:hint="default"/>
        <w:b w:val="0"/>
        <w:bCs/>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043C1C11"/>
    <w:multiLevelType w:val="multilevel"/>
    <w:tmpl w:val="95543C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EFA43CD"/>
    <w:multiLevelType w:val="hybridMultilevel"/>
    <w:tmpl w:val="1B1A17CA"/>
    <w:lvl w:ilvl="0" w:tplc="E81401F2">
      <w:start w:val="1"/>
      <w:numFmt w:val="decimal"/>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05B372E"/>
    <w:multiLevelType w:val="hybridMultilevel"/>
    <w:tmpl w:val="D8A006D8"/>
    <w:lvl w:ilvl="0" w:tplc="C6C28856">
      <w:start w:val="3"/>
      <w:numFmt w:val="bullet"/>
      <w:lvlText w:val="-"/>
      <w:lvlJc w:val="left"/>
      <w:pPr>
        <w:ind w:left="927" w:hanging="360"/>
      </w:pPr>
      <w:rPr>
        <w:rFonts w:ascii="Tahoma" w:eastAsia="Calibri" w:hAnsi="Tahoma" w:cs="Tahoma"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17205737"/>
    <w:multiLevelType w:val="hybridMultilevel"/>
    <w:tmpl w:val="41E4370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20BC780F"/>
    <w:multiLevelType w:val="hybridMultilevel"/>
    <w:tmpl w:val="7BC4B194"/>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711BFD"/>
    <w:multiLevelType w:val="hybridMultilevel"/>
    <w:tmpl w:val="D744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942DF9"/>
    <w:multiLevelType w:val="hybridMultilevel"/>
    <w:tmpl w:val="2F4CD690"/>
    <w:lvl w:ilvl="0" w:tplc="5B30DCBA">
      <w:start w:val="1"/>
      <w:numFmt w:val="decimal"/>
      <w:lvlText w:val="%1."/>
      <w:lvlJc w:val="left"/>
      <w:pPr>
        <w:ind w:left="720" w:hanging="360"/>
      </w:pPr>
      <w:rPr>
        <w:rFonts w:ascii="Tahoma" w:hAnsi="Tahoma"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1B0217"/>
    <w:multiLevelType w:val="multilevel"/>
    <w:tmpl w:val="A716946E"/>
    <w:lvl w:ilvl="0">
      <w:start w:val="1"/>
      <w:numFmt w:val="decimal"/>
      <w:lvlText w:val="%1"/>
      <w:lvlJc w:val="left"/>
      <w:pPr>
        <w:ind w:left="432" w:hanging="432"/>
      </w:pPr>
      <w:rPr>
        <w:rFonts w:hint="default"/>
        <w:b/>
        <w:i w:val="0"/>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6804CF"/>
    <w:multiLevelType w:val="hybridMultilevel"/>
    <w:tmpl w:val="4E10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4511A"/>
    <w:multiLevelType w:val="multilevel"/>
    <w:tmpl w:val="AA306C6A"/>
    <w:lvl w:ilvl="0">
      <w:start w:val="1"/>
      <w:numFmt w:val="decimal"/>
      <w:lvlText w:val="%1."/>
      <w:lvlJc w:val="left"/>
      <w:pPr>
        <w:ind w:left="360" w:hanging="360"/>
      </w:pPr>
      <w:rPr>
        <w:rFonts w:hint="default"/>
        <w:b/>
        <w:sz w:val="24"/>
        <w:szCs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0749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E766D"/>
    <w:multiLevelType w:val="multilevel"/>
    <w:tmpl w:val="EA2416DE"/>
    <w:lvl w:ilvl="0">
      <w:start w:val="1"/>
      <w:numFmt w:val="decimal"/>
      <w:lvlText w:val="%1."/>
      <w:lvlJc w:val="left"/>
      <w:pPr>
        <w:ind w:left="422" w:hanging="360"/>
      </w:pPr>
      <w:rPr>
        <w:rFonts w:hint="default"/>
        <w:b/>
        <w:sz w:val="28"/>
        <w:szCs w:val="28"/>
      </w:rPr>
    </w:lvl>
    <w:lvl w:ilvl="1">
      <w:start w:val="2"/>
      <w:numFmt w:val="decimal"/>
      <w:isLgl/>
      <w:lvlText w:val="%1.%2"/>
      <w:lvlJc w:val="left"/>
      <w:pPr>
        <w:ind w:left="422"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782" w:hanging="720"/>
      </w:pPr>
      <w:rPr>
        <w:rFonts w:hint="default"/>
      </w:rPr>
    </w:lvl>
    <w:lvl w:ilvl="4">
      <w:start w:val="1"/>
      <w:numFmt w:val="decimal"/>
      <w:isLgl/>
      <w:lvlText w:val="%1.%2.%3.%4.%5"/>
      <w:lvlJc w:val="left"/>
      <w:pPr>
        <w:ind w:left="1142" w:hanging="1080"/>
      </w:pPr>
      <w:rPr>
        <w:rFonts w:hint="default"/>
      </w:rPr>
    </w:lvl>
    <w:lvl w:ilvl="5">
      <w:start w:val="1"/>
      <w:numFmt w:val="decimal"/>
      <w:isLgl/>
      <w:lvlText w:val="%1.%2.%3.%4.%5.%6"/>
      <w:lvlJc w:val="left"/>
      <w:pPr>
        <w:ind w:left="1142" w:hanging="1080"/>
      </w:pPr>
      <w:rPr>
        <w:rFonts w:hint="default"/>
      </w:rPr>
    </w:lvl>
    <w:lvl w:ilvl="6">
      <w:start w:val="1"/>
      <w:numFmt w:val="decimal"/>
      <w:isLgl/>
      <w:lvlText w:val="%1.%2.%3.%4.%5.%6.%7"/>
      <w:lvlJc w:val="left"/>
      <w:pPr>
        <w:ind w:left="1502" w:hanging="1440"/>
      </w:pPr>
      <w:rPr>
        <w:rFonts w:hint="default"/>
      </w:rPr>
    </w:lvl>
    <w:lvl w:ilvl="7">
      <w:start w:val="1"/>
      <w:numFmt w:val="decimal"/>
      <w:isLgl/>
      <w:lvlText w:val="%1.%2.%3.%4.%5.%6.%7.%8"/>
      <w:lvlJc w:val="left"/>
      <w:pPr>
        <w:ind w:left="1502" w:hanging="1440"/>
      </w:pPr>
      <w:rPr>
        <w:rFonts w:hint="default"/>
      </w:rPr>
    </w:lvl>
    <w:lvl w:ilvl="8">
      <w:start w:val="1"/>
      <w:numFmt w:val="decimal"/>
      <w:isLgl/>
      <w:lvlText w:val="%1.%2.%3.%4.%5.%6.%7.%8.%9"/>
      <w:lvlJc w:val="left"/>
      <w:pPr>
        <w:ind w:left="1502" w:hanging="1440"/>
      </w:pPr>
      <w:rPr>
        <w:rFonts w:hint="default"/>
      </w:rPr>
    </w:lvl>
  </w:abstractNum>
  <w:abstractNum w:abstractNumId="23" w15:restartNumberingAfterBreak="0">
    <w:nsid w:val="47F5588D"/>
    <w:multiLevelType w:val="multilevel"/>
    <w:tmpl w:val="F1B427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6C42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89422F"/>
    <w:multiLevelType w:val="hybridMultilevel"/>
    <w:tmpl w:val="CCB27CE6"/>
    <w:lvl w:ilvl="0" w:tplc="3C781138">
      <w:start w:val="1"/>
      <w:numFmt w:val="lowerLetter"/>
      <w:lvlText w:val="%1)"/>
      <w:lvlJc w:val="left"/>
      <w:pPr>
        <w:tabs>
          <w:tab w:val="num" w:pos="1080"/>
        </w:tabs>
        <w:ind w:left="1080" w:hanging="360"/>
      </w:pPr>
      <w:rPr>
        <w:rFonts w:hint="default"/>
      </w:rPr>
    </w:lvl>
    <w:lvl w:ilvl="1" w:tplc="2B105718">
      <w:start w:val="31"/>
      <w:numFmt w:val="decimal"/>
      <w:lvlText w:val="%2"/>
      <w:lvlJc w:val="left"/>
      <w:pPr>
        <w:tabs>
          <w:tab w:val="num" w:pos="5325"/>
        </w:tabs>
        <w:ind w:left="5325" w:hanging="3885"/>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65AA6C84"/>
    <w:multiLevelType w:val="hybridMultilevel"/>
    <w:tmpl w:val="9370B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456CC8"/>
    <w:multiLevelType w:val="hybridMultilevel"/>
    <w:tmpl w:val="680C1CB8"/>
    <w:lvl w:ilvl="0" w:tplc="FFFFFFFF">
      <w:start w:val="1"/>
      <w:numFmt w:val="decimal"/>
      <w:lvlText w:val="%1."/>
      <w:lvlJc w:val="left"/>
      <w:pPr>
        <w:ind w:left="927" w:hanging="360"/>
      </w:pPr>
      <w:rPr>
        <w:rFonts w:hint="default"/>
        <w:b w:val="0"/>
        <w:bCs/>
        <w:sz w:val="20"/>
        <w:szCs w:val="2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71023093"/>
    <w:multiLevelType w:val="multilevel"/>
    <w:tmpl w:val="CDFCCDEC"/>
    <w:lvl w:ilvl="0">
      <w:start w:val="1"/>
      <w:numFmt w:val="decimal"/>
      <w:pStyle w:val="Heading1"/>
      <w:lvlText w:val="%1."/>
      <w:lvlJc w:val="left"/>
      <w:pPr>
        <w:ind w:left="360" w:hanging="360"/>
      </w:pPr>
    </w:lvl>
    <w:lvl w:ilvl="1">
      <w:start w:val="1"/>
      <w:numFmt w:val="decimal"/>
      <w:pStyle w:val="Heading2"/>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88" w:hanging="504"/>
      </w:pPr>
      <w:rPr>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3C5C2B"/>
    <w:multiLevelType w:val="hybridMultilevel"/>
    <w:tmpl w:val="64F44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941E35"/>
    <w:multiLevelType w:val="hybridMultilevel"/>
    <w:tmpl w:val="5F5A53A8"/>
    <w:lvl w:ilvl="0" w:tplc="A962C9B8">
      <w:start w:val="1"/>
      <w:numFmt w:val="decimal"/>
      <w:pStyle w:val="Tit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C93619"/>
    <w:multiLevelType w:val="hybridMultilevel"/>
    <w:tmpl w:val="6EBECB88"/>
    <w:lvl w:ilvl="0" w:tplc="A4DC16F8">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D3081C"/>
    <w:multiLevelType w:val="multilevel"/>
    <w:tmpl w:val="877AF2EA"/>
    <w:lvl w:ilvl="0">
      <w:numFmt w:val="decimal"/>
      <w:lvlText w:val="%1"/>
      <w:lvlJc w:val="left"/>
      <w:pPr>
        <w:ind w:left="432" w:hanging="432"/>
      </w:pPr>
      <w:rPr>
        <w:rFonts w:hint="default"/>
      </w:rPr>
    </w:lvl>
    <w:lvl w:ilvl="1">
      <w:start w:val="1"/>
      <w:numFmt w:val="decimal"/>
      <w:lvlText w:val="%1.%2"/>
      <w:lvlJc w:val="left"/>
      <w:pPr>
        <w:ind w:left="128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981"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8"/>
  </w:num>
  <w:num w:numId="3">
    <w:abstractNumId w:val="7"/>
  </w:num>
  <w:num w:numId="4">
    <w:abstractNumId w:val="18"/>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2"/>
  </w:num>
  <w:num w:numId="20">
    <w:abstractNumId w:val="14"/>
  </w:num>
  <w:num w:numId="21">
    <w:abstractNumId w:val="1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num>
  <w:num w:numId="27">
    <w:abstractNumId w:val="28"/>
  </w:num>
  <w:num w:numId="28">
    <w:abstractNumId w:val="28"/>
  </w:num>
  <w:num w:numId="29">
    <w:abstractNumId w:val="31"/>
  </w:num>
  <w:num w:numId="30">
    <w:abstractNumId w:val="28"/>
  </w:num>
  <w:num w:numId="31">
    <w:abstractNumId w:val="28"/>
  </w:num>
  <w:num w:numId="32">
    <w:abstractNumId w:val="10"/>
  </w:num>
  <w:num w:numId="33">
    <w:abstractNumId w:val="21"/>
  </w:num>
  <w:num w:numId="34">
    <w:abstractNumId w:val="26"/>
  </w:num>
  <w:num w:numId="35">
    <w:abstractNumId w:val="23"/>
  </w:num>
  <w:num w:numId="36">
    <w:abstractNumId w:val="24"/>
  </w:num>
  <w:num w:numId="37">
    <w:abstractNumId w:val="16"/>
  </w:num>
  <w:num w:numId="38">
    <w:abstractNumId w:val="29"/>
  </w:num>
  <w:num w:numId="39">
    <w:abstractNumId w:val="19"/>
  </w:num>
  <w:num w:numId="40">
    <w:abstractNumId w:val="28"/>
  </w:num>
  <w:num w:numId="41">
    <w:abstractNumId w:val="2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3"/>
  </w:num>
  <w:num w:numId="45">
    <w:abstractNumId w:val="12"/>
  </w:num>
  <w:num w:numId="46">
    <w:abstractNumId w:val="27"/>
  </w:num>
  <w:num w:numId="47">
    <w:abstractNumId w:val="2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6B"/>
    <w:rsid w:val="00013013"/>
    <w:rsid w:val="00022664"/>
    <w:rsid w:val="00061493"/>
    <w:rsid w:val="0006638B"/>
    <w:rsid w:val="00085447"/>
    <w:rsid w:val="000B2EEF"/>
    <w:rsid w:val="000D637E"/>
    <w:rsid w:val="000E22C9"/>
    <w:rsid w:val="000F24D7"/>
    <w:rsid w:val="000F390C"/>
    <w:rsid w:val="000F5D8D"/>
    <w:rsid w:val="001069C4"/>
    <w:rsid w:val="001264BD"/>
    <w:rsid w:val="00147DC5"/>
    <w:rsid w:val="00174C7C"/>
    <w:rsid w:val="00180E10"/>
    <w:rsid w:val="00183FD7"/>
    <w:rsid w:val="00186D79"/>
    <w:rsid w:val="00191542"/>
    <w:rsid w:val="001C00AD"/>
    <w:rsid w:val="001D47E3"/>
    <w:rsid w:val="001F2F82"/>
    <w:rsid w:val="00221FA5"/>
    <w:rsid w:val="00240659"/>
    <w:rsid w:val="00243362"/>
    <w:rsid w:val="002525C5"/>
    <w:rsid w:val="002621E0"/>
    <w:rsid w:val="00285486"/>
    <w:rsid w:val="00292D11"/>
    <w:rsid w:val="002B1451"/>
    <w:rsid w:val="002C4AB2"/>
    <w:rsid w:val="002E0B38"/>
    <w:rsid w:val="002F226F"/>
    <w:rsid w:val="002F62FD"/>
    <w:rsid w:val="002F65F6"/>
    <w:rsid w:val="0030374B"/>
    <w:rsid w:val="0033664A"/>
    <w:rsid w:val="00342B40"/>
    <w:rsid w:val="0036297A"/>
    <w:rsid w:val="00376ADB"/>
    <w:rsid w:val="0038499D"/>
    <w:rsid w:val="003A6781"/>
    <w:rsid w:val="003D17D4"/>
    <w:rsid w:val="003E016B"/>
    <w:rsid w:val="003E4340"/>
    <w:rsid w:val="003E67B1"/>
    <w:rsid w:val="003F5A65"/>
    <w:rsid w:val="004224A0"/>
    <w:rsid w:val="00431787"/>
    <w:rsid w:val="00442B77"/>
    <w:rsid w:val="004500DB"/>
    <w:rsid w:val="0046507D"/>
    <w:rsid w:val="0046624D"/>
    <w:rsid w:val="00466F9B"/>
    <w:rsid w:val="00470A70"/>
    <w:rsid w:val="004B37F7"/>
    <w:rsid w:val="004B61C8"/>
    <w:rsid w:val="004D6140"/>
    <w:rsid w:val="004D7CE3"/>
    <w:rsid w:val="004E0F75"/>
    <w:rsid w:val="004E1448"/>
    <w:rsid w:val="004E5948"/>
    <w:rsid w:val="004F0926"/>
    <w:rsid w:val="004F1704"/>
    <w:rsid w:val="005033B3"/>
    <w:rsid w:val="005103EB"/>
    <w:rsid w:val="005164E4"/>
    <w:rsid w:val="005209BA"/>
    <w:rsid w:val="0052556A"/>
    <w:rsid w:val="00533DA0"/>
    <w:rsid w:val="0053774E"/>
    <w:rsid w:val="00543D38"/>
    <w:rsid w:val="00546653"/>
    <w:rsid w:val="00551BB3"/>
    <w:rsid w:val="005529FD"/>
    <w:rsid w:val="00583AEF"/>
    <w:rsid w:val="005867CE"/>
    <w:rsid w:val="005957FA"/>
    <w:rsid w:val="005B5667"/>
    <w:rsid w:val="005F6004"/>
    <w:rsid w:val="00604FAF"/>
    <w:rsid w:val="00627DB2"/>
    <w:rsid w:val="006415FC"/>
    <w:rsid w:val="00660D0B"/>
    <w:rsid w:val="00667A47"/>
    <w:rsid w:val="00690F86"/>
    <w:rsid w:val="00695B1D"/>
    <w:rsid w:val="006D0836"/>
    <w:rsid w:val="006D2A90"/>
    <w:rsid w:val="006D5234"/>
    <w:rsid w:val="006E6353"/>
    <w:rsid w:val="006E7245"/>
    <w:rsid w:val="006E74E0"/>
    <w:rsid w:val="006F07F6"/>
    <w:rsid w:val="006F300B"/>
    <w:rsid w:val="006F3068"/>
    <w:rsid w:val="00700CC5"/>
    <w:rsid w:val="00702C3B"/>
    <w:rsid w:val="00707F5E"/>
    <w:rsid w:val="00710AFE"/>
    <w:rsid w:val="007131BA"/>
    <w:rsid w:val="00721039"/>
    <w:rsid w:val="00731467"/>
    <w:rsid w:val="00747E68"/>
    <w:rsid w:val="00751D50"/>
    <w:rsid w:val="00752A8A"/>
    <w:rsid w:val="007605D7"/>
    <w:rsid w:val="007611DC"/>
    <w:rsid w:val="00771253"/>
    <w:rsid w:val="00773B0C"/>
    <w:rsid w:val="00787E3C"/>
    <w:rsid w:val="007937D4"/>
    <w:rsid w:val="00793D4B"/>
    <w:rsid w:val="0079471E"/>
    <w:rsid w:val="00797B52"/>
    <w:rsid w:val="007B5BDE"/>
    <w:rsid w:val="00802A01"/>
    <w:rsid w:val="00810983"/>
    <w:rsid w:val="0082100D"/>
    <w:rsid w:val="008228F2"/>
    <w:rsid w:val="00843A4A"/>
    <w:rsid w:val="0084559F"/>
    <w:rsid w:val="008543E7"/>
    <w:rsid w:val="00870190"/>
    <w:rsid w:val="008734CD"/>
    <w:rsid w:val="008767B2"/>
    <w:rsid w:val="008C1D19"/>
    <w:rsid w:val="008D6267"/>
    <w:rsid w:val="008E2382"/>
    <w:rsid w:val="008E3A8E"/>
    <w:rsid w:val="008F2080"/>
    <w:rsid w:val="00901994"/>
    <w:rsid w:val="00932B3F"/>
    <w:rsid w:val="00974186"/>
    <w:rsid w:val="009763A2"/>
    <w:rsid w:val="009819CF"/>
    <w:rsid w:val="00993A4D"/>
    <w:rsid w:val="009C2997"/>
    <w:rsid w:val="009D42E4"/>
    <w:rsid w:val="009E7E23"/>
    <w:rsid w:val="009F6D0E"/>
    <w:rsid w:val="009F6E7F"/>
    <w:rsid w:val="00A25402"/>
    <w:rsid w:val="00A308CD"/>
    <w:rsid w:val="00A373A5"/>
    <w:rsid w:val="00A40078"/>
    <w:rsid w:val="00A4769E"/>
    <w:rsid w:val="00A5248C"/>
    <w:rsid w:val="00A5382B"/>
    <w:rsid w:val="00A56FC4"/>
    <w:rsid w:val="00A60D9F"/>
    <w:rsid w:val="00A6423E"/>
    <w:rsid w:val="00A95684"/>
    <w:rsid w:val="00A97F49"/>
    <w:rsid w:val="00AB009C"/>
    <w:rsid w:val="00AC2700"/>
    <w:rsid w:val="00AC69C9"/>
    <w:rsid w:val="00AC7F30"/>
    <w:rsid w:val="00AD0C9D"/>
    <w:rsid w:val="00AD38D0"/>
    <w:rsid w:val="00AD5C9B"/>
    <w:rsid w:val="00B0276F"/>
    <w:rsid w:val="00B277EA"/>
    <w:rsid w:val="00B35F7F"/>
    <w:rsid w:val="00B4076D"/>
    <w:rsid w:val="00B45B96"/>
    <w:rsid w:val="00B77B5D"/>
    <w:rsid w:val="00B863F4"/>
    <w:rsid w:val="00B87B81"/>
    <w:rsid w:val="00B9418D"/>
    <w:rsid w:val="00BB2188"/>
    <w:rsid w:val="00BC1784"/>
    <w:rsid w:val="00BC6AD3"/>
    <w:rsid w:val="00BE2538"/>
    <w:rsid w:val="00C00A01"/>
    <w:rsid w:val="00C4101A"/>
    <w:rsid w:val="00C50898"/>
    <w:rsid w:val="00C81B25"/>
    <w:rsid w:val="00C81E57"/>
    <w:rsid w:val="00CA0A8E"/>
    <w:rsid w:val="00CB6B12"/>
    <w:rsid w:val="00CE5333"/>
    <w:rsid w:val="00CF53B4"/>
    <w:rsid w:val="00CF66A6"/>
    <w:rsid w:val="00D1588F"/>
    <w:rsid w:val="00D419B5"/>
    <w:rsid w:val="00D4256C"/>
    <w:rsid w:val="00D51D66"/>
    <w:rsid w:val="00DA1F1D"/>
    <w:rsid w:val="00DA7FFC"/>
    <w:rsid w:val="00DF016F"/>
    <w:rsid w:val="00DF10CD"/>
    <w:rsid w:val="00DF1D9E"/>
    <w:rsid w:val="00E06503"/>
    <w:rsid w:val="00E23A12"/>
    <w:rsid w:val="00E362E9"/>
    <w:rsid w:val="00E37778"/>
    <w:rsid w:val="00E42B9C"/>
    <w:rsid w:val="00E47151"/>
    <w:rsid w:val="00E51C1B"/>
    <w:rsid w:val="00E60ACB"/>
    <w:rsid w:val="00E928BC"/>
    <w:rsid w:val="00E9789F"/>
    <w:rsid w:val="00EA4CD5"/>
    <w:rsid w:val="00EB4871"/>
    <w:rsid w:val="00EB6BBC"/>
    <w:rsid w:val="00EE15CA"/>
    <w:rsid w:val="00EF3887"/>
    <w:rsid w:val="00EF6CA1"/>
    <w:rsid w:val="00F01A72"/>
    <w:rsid w:val="00F108F7"/>
    <w:rsid w:val="00F11D1D"/>
    <w:rsid w:val="00F43330"/>
    <w:rsid w:val="00F529C3"/>
    <w:rsid w:val="00F7782D"/>
    <w:rsid w:val="00F83C64"/>
    <w:rsid w:val="00F905AD"/>
    <w:rsid w:val="00FC116A"/>
    <w:rsid w:val="00FE1270"/>
    <w:rsid w:val="00FE52B6"/>
    <w:rsid w:val="00FE73B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05CE71"/>
  <w15:chartTrackingRefBased/>
  <w15:docId w15:val="{C346703E-AE9F-4B2A-9D29-3887DE7F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C1B"/>
    <w:pPr>
      <w:spacing w:before="60" w:after="60" w:line="240" w:lineRule="auto"/>
      <w:jc w:val="both"/>
    </w:pPr>
    <w:rPr>
      <w:rFonts w:eastAsia="Times New Roman" w:cstheme="minorHAnsi"/>
      <w:sz w:val="24"/>
      <w:szCs w:val="24"/>
      <w:lang w:val="en-GB"/>
    </w:rPr>
  </w:style>
  <w:style w:type="paragraph" w:styleId="Heading1">
    <w:name w:val="heading 1"/>
    <w:basedOn w:val="Normal"/>
    <w:next w:val="Normal"/>
    <w:link w:val="Heading1Char"/>
    <w:qFormat/>
    <w:rsid w:val="001264BD"/>
    <w:pPr>
      <w:keepNext/>
      <w:keepLines/>
      <w:numPr>
        <w:numId w:val="2"/>
      </w:numPr>
      <w:shd w:val="clear" w:color="auto" w:fill="000000" w:themeFill="text1"/>
      <w:spacing w:before="360" w:after="120"/>
      <w:ind w:left="709" w:hanging="709"/>
      <w:outlineLvl w:val="0"/>
    </w:pPr>
    <w:rPr>
      <w:rFonts w:ascii="Verdana" w:eastAsiaTheme="majorEastAsia" w:hAnsi="Verdana" w:cstheme="majorBidi"/>
      <w:b/>
      <w:color w:val="FFFFFF" w:themeColor="background1"/>
      <w:sz w:val="28"/>
      <w:szCs w:val="32"/>
    </w:rPr>
  </w:style>
  <w:style w:type="paragraph" w:styleId="Heading2">
    <w:name w:val="heading 2"/>
    <w:basedOn w:val="Normal"/>
    <w:next w:val="Normal"/>
    <w:link w:val="Heading2Char"/>
    <w:uiPriority w:val="9"/>
    <w:unhideWhenUsed/>
    <w:qFormat/>
    <w:rsid w:val="008F2080"/>
    <w:pPr>
      <w:numPr>
        <w:ilvl w:val="1"/>
        <w:numId w:val="2"/>
      </w:numPr>
      <w:shd w:val="clear" w:color="auto" w:fill="E7E6E6" w:themeFill="background2"/>
      <w:spacing w:before="180"/>
      <w:outlineLvl w:val="1"/>
    </w:pPr>
    <w:rPr>
      <w:b/>
      <w:bCs/>
      <w:sz w:val="28"/>
    </w:rPr>
  </w:style>
  <w:style w:type="paragraph" w:styleId="Heading3">
    <w:name w:val="heading 3"/>
    <w:basedOn w:val="Heading2"/>
    <w:next w:val="Normal"/>
    <w:link w:val="Heading3Char"/>
    <w:uiPriority w:val="9"/>
    <w:unhideWhenUsed/>
    <w:qFormat/>
    <w:rsid w:val="008F2080"/>
    <w:pPr>
      <w:numPr>
        <w:ilvl w:val="2"/>
      </w:numPr>
      <w:shd w:val="clear" w:color="auto" w:fill="auto"/>
      <w:spacing w:before="120"/>
      <w:ind w:left="709" w:hanging="709"/>
      <w:outlineLvl w:val="2"/>
    </w:pPr>
    <w:rPr>
      <w:b w:val="0"/>
      <w:sz w:val="24"/>
    </w:rPr>
  </w:style>
  <w:style w:type="paragraph" w:styleId="Heading4">
    <w:name w:val="heading 4"/>
    <w:aliases w:val="Title 3"/>
    <w:basedOn w:val="Normal"/>
    <w:next w:val="Normal"/>
    <w:link w:val="Heading4Char"/>
    <w:uiPriority w:val="9"/>
    <w:rsid w:val="003E016B"/>
    <w:pPr>
      <w:keepNext/>
      <w:ind w:left="864" w:hanging="864"/>
      <w:outlineLvl w:val="3"/>
    </w:pPr>
    <w:rPr>
      <w:rFonts w:ascii="Verdana" w:hAnsi="Verdana" w:cs="Arial"/>
      <w:i/>
      <w:iCs/>
    </w:rPr>
  </w:style>
  <w:style w:type="paragraph" w:styleId="Heading5">
    <w:name w:val="heading 5"/>
    <w:basedOn w:val="Normal"/>
    <w:next w:val="Normal"/>
    <w:link w:val="Heading5Char"/>
    <w:rsid w:val="003E016B"/>
    <w:pPr>
      <w:keepNext/>
      <w:tabs>
        <w:tab w:val="left" w:pos="2674"/>
      </w:tabs>
      <w:ind w:left="1008" w:hanging="1008"/>
      <w:jc w:val="center"/>
      <w:outlineLvl w:val="4"/>
    </w:pPr>
    <w:rPr>
      <w:rFonts w:ascii="Verdana" w:hAnsi="Verdana"/>
      <w:sz w:val="28"/>
    </w:rPr>
  </w:style>
  <w:style w:type="paragraph" w:styleId="Heading6">
    <w:name w:val="heading 6"/>
    <w:basedOn w:val="Normal"/>
    <w:next w:val="Normal"/>
    <w:link w:val="Heading6Char"/>
    <w:rsid w:val="003E016B"/>
    <w:pPr>
      <w:keepNext/>
      <w:ind w:left="1152" w:hanging="1152"/>
      <w:outlineLvl w:val="5"/>
    </w:pPr>
    <w:rPr>
      <w:rFonts w:ascii="Verdana" w:hAnsi="Verdana"/>
      <w:b/>
      <w:bCs/>
      <w:sz w:val="28"/>
    </w:rPr>
  </w:style>
  <w:style w:type="paragraph" w:styleId="Heading7">
    <w:name w:val="heading 7"/>
    <w:basedOn w:val="Normal"/>
    <w:next w:val="Normal"/>
    <w:link w:val="Heading7Char"/>
    <w:rsid w:val="003E016B"/>
    <w:pPr>
      <w:keepNext/>
      <w:ind w:left="1296" w:hanging="1296"/>
      <w:outlineLvl w:val="6"/>
    </w:pPr>
    <w:rPr>
      <w:rFonts w:ascii="Arial" w:hAnsi="Arial"/>
      <w:i/>
      <w:iCs/>
      <w:szCs w:val="20"/>
    </w:rPr>
  </w:style>
  <w:style w:type="paragraph" w:styleId="Heading8">
    <w:name w:val="heading 8"/>
    <w:basedOn w:val="Normal"/>
    <w:next w:val="Normal"/>
    <w:link w:val="Heading8Char"/>
    <w:rsid w:val="003E016B"/>
    <w:pPr>
      <w:keepNext/>
      <w:ind w:left="1440" w:hanging="1440"/>
      <w:jc w:val="right"/>
      <w:outlineLvl w:val="7"/>
    </w:pPr>
    <w:rPr>
      <w:rFonts w:ascii="Arial" w:hAnsi="Arial"/>
      <w:b/>
      <w:bCs/>
      <w:sz w:val="96"/>
      <w:szCs w:val="20"/>
    </w:rPr>
  </w:style>
  <w:style w:type="paragraph" w:styleId="Heading9">
    <w:name w:val="heading 9"/>
    <w:basedOn w:val="Normal"/>
    <w:next w:val="Normal"/>
    <w:link w:val="Heading9Char"/>
    <w:rsid w:val="003E016B"/>
    <w:pPr>
      <w:keepNext/>
      <w:ind w:left="1584" w:hanging="1584"/>
      <w:outlineLvl w:val="8"/>
    </w:pPr>
    <w:rPr>
      <w:rFonts w:ascii="ItcEras-Demi" w:hAnsi="ItcEras-Dem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BD"/>
    <w:rPr>
      <w:rFonts w:ascii="Verdana" w:eastAsiaTheme="majorEastAsia" w:hAnsi="Verdana" w:cstheme="majorBidi"/>
      <w:b/>
      <w:color w:val="FFFFFF" w:themeColor="background1"/>
      <w:sz w:val="28"/>
      <w:szCs w:val="32"/>
      <w:shd w:val="clear" w:color="auto" w:fill="000000" w:themeFill="text1"/>
      <w:lang w:val="en-GB"/>
    </w:rPr>
  </w:style>
  <w:style w:type="character" w:customStyle="1" w:styleId="Heading2Char">
    <w:name w:val="Heading 2 Char"/>
    <w:basedOn w:val="DefaultParagraphFont"/>
    <w:link w:val="Heading2"/>
    <w:rsid w:val="008F2080"/>
    <w:rPr>
      <w:rFonts w:eastAsia="Times New Roman" w:cstheme="minorHAnsi"/>
      <w:b/>
      <w:bCs/>
      <w:sz w:val="28"/>
      <w:szCs w:val="24"/>
      <w:shd w:val="clear" w:color="auto" w:fill="E7E6E6" w:themeFill="background2"/>
      <w:lang w:val="en-GB"/>
    </w:rPr>
  </w:style>
  <w:style w:type="character" w:customStyle="1" w:styleId="Heading3Char">
    <w:name w:val="Heading 3 Char"/>
    <w:basedOn w:val="DefaultParagraphFont"/>
    <w:link w:val="Heading3"/>
    <w:uiPriority w:val="9"/>
    <w:rsid w:val="008F2080"/>
    <w:rPr>
      <w:rFonts w:eastAsia="Times New Roman" w:cstheme="minorHAnsi"/>
      <w:bCs/>
      <w:sz w:val="24"/>
      <w:szCs w:val="24"/>
      <w:lang w:val="en-GB"/>
    </w:rPr>
  </w:style>
  <w:style w:type="character" w:customStyle="1" w:styleId="Heading4Char">
    <w:name w:val="Heading 4 Char"/>
    <w:aliases w:val="Title 3 Char"/>
    <w:basedOn w:val="DefaultParagraphFont"/>
    <w:link w:val="Heading4"/>
    <w:rsid w:val="003E016B"/>
    <w:rPr>
      <w:rFonts w:ascii="Verdana" w:eastAsia="Times New Roman" w:hAnsi="Verdana" w:cs="Arial"/>
      <w:i/>
      <w:iCs/>
      <w:sz w:val="20"/>
      <w:szCs w:val="24"/>
      <w:lang w:val="en-GB"/>
    </w:rPr>
  </w:style>
  <w:style w:type="character" w:customStyle="1" w:styleId="Heading5Char">
    <w:name w:val="Heading 5 Char"/>
    <w:basedOn w:val="DefaultParagraphFont"/>
    <w:link w:val="Heading5"/>
    <w:rsid w:val="003E016B"/>
    <w:rPr>
      <w:rFonts w:ascii="Verdana" w:eastAsia="Times New Roman" w:hAnsi="Verdana" w:cs="Times New Roman"/>
      <w:sz w:val="28"/>
      <w:szCs w:val="24"/>
      <w:lang w:val="en-GB"/>
    </w:rPr>
  </w:style>
  <w:style w:type="character" w:customStyle="1" w:styleId="Heading6Char">
    <w:name w:val="Heading 6 Char"/>
    <w:basedOn w:val="DefaultParagraphFont"/>
    <w:link w:val="Heading6"/>
    <w:rsid w:val="003E016B"/>
    <w:rPr>
      <w:rFonts w:ascii="Verdana" w:eastAsia="Times New Roman" w:hAnsi="Verdana" w:cs="Times New Roman"/>
      <w:b/>
      <w:bCs/>
      <w:sz w:val="28"/>
      <w:szCs w:val="24"/>
      <w:lang w:val="en-GB"/>
    </w:rPr>
  </w:style>
  <w:style w:type="character" w:customStyle="1" w:styleId="Heading7Char">
    <w:name w:val="Heading 7 Char"/>
    <w:basedOn w:val="DefaultParagraphFont"/>
    <w:link w:val="Heading7"/>
    <w:rsid w:val="003E016B"/>
    <w:rPr>
      <w:rFonts w:ascii="Arial" w:eastAsia="Times New Roman" w:hAnsi="Arial" w:cs="Times New Roman"/>
      <w:i/>
      <w:iCs/>
      <w:sz w:val="20"/>
      <w:szCs w:val="20"/>
      <w:lang w:val="en-GB"/>
    </w:rPr>
  </w:style>
  <w:style w:type="character" w:customStyle="1" w:styleId="Heading8Char">
    <w:name w:val="Heading 8 Char"/>
    <w:basedOn w:val="DefaultParagraphFont"/>
    <w:link w:val="Heading8"/>
    <w:rsid w:val="003E016B"/>
    <w:rPr>
      <w:rFonts w:ascii="Arial" w:eastAsia="Times New Roman" w:hAnsi="Arial" w:cs="Times New Roman"/>
      <w:b/>
      <w:bCs/>
      <w:sz w:val="96"/>
      <w:szCs w:val="20"/>
      <w:lang w:val="en-GB"/>
    </w:rPr>
  </w:style>
  <w:style w:type="character" w:customStyle="1" w:styleId="Heading9Char">
    <w:name w:val="Heading 9 Char"/>
    <w:basedOn w:val="DefaultParagraphFont"/>
    <w:link w:val="Heading9"/>
    <w:rsid w:val="003E016B"/>
    <w:rPr>
      <w:rFonts w:ascii="ItcEras-Demi" w:eastAsia="Times New Roman" w:hAnsi="ItcEras-Demi" w:cs="Times New Roman"/>
      <w:sz w:val="56"/>
      <w:szCs w:val="24"/>
      <w:lang w:val="en-GB"/>
    </w:rPr>
  </w:style>
  <w:style w:type="paragraph" w:styleId="Footer">
    <w:name w:val="footer"/>
    <w:basedOn w:val="Normal"/>
    <w:link w:val="FooterChar"/>
    <w:uiPriority w:val="99"/>
    <w:rsid w:val="003E016B"/>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3E016B"/>
    <w:rPr>
      <w:rFonts w:ascii="Arial" w:eastAsia="Times New Roman" w:hAnsi="Arial" w:cs="Times New Roman"/>
      <w:sz w:val="20"/>
      <w:szCs w:val="20"/>
      <w:lang w:val="en-GB"/>
    </w:rPr>
  </w:style>
  <w:style w:type="paragraph" w:customStyle="1" w:styleId="Title1">
    <w:name w:val="Title1"/>
    <w:basedOn w:val="Normal"/>
    <w:link w:val="Title1Char"/>
    <w:qFormat/>
    <w:rsid w:val="003E016B"/>
    <w:pPr>
      <w:numPr>
        <w:numId w:val="1"/>
      </w:numPr>
      <w:pBdr>
        <w:top w:val="single" w:sz="4" w:space="1" w:color="auto"/>
        <w:left w:val="single" w:sz="4" w:space="4" w:color="auto"/>
        <w:bottom w:val="single" w:sz="4" w:space="1" w:color="auto"/>
        <w:right w:val="single" w:sz="4" w:space="4" w:color="auto"/>
      </w:pBdr>
      <w:shd w:val="clear" w:color="auto" w:fill="000000" w:themeFill="text1"/>
      <w:spacing w:before="360"/>
      <w:ind w:left="0" w:firstLine="0"/>
    </w:pPr>
    <w:rPr>
      <w:b/>
      <w:color w:val="FFFFFF" w:themeColor="background1"/>
      <w:sz w:val="28"/>
    </w:rPr>
  </w:style>
  <w:style w:type="character" w:customStyle="1" w:styleId="Title1Char">
    <w:name w:val="Title1 Char"/>
    <w:basedOn w:val="DefaultParagraphFont"/>
    <w:link w:val="Title1"/>
    <w:rsid w:val="003E016B"/>
    <w:rPr>
      <w:rFonts w:ascii="Tahoma" w:eastAsia="Times New Roman" w:hAnsi="Tahoma" w:cs="Times New Roman"/>
      <w:b/>
      <w:color w:val="FFFFFF" w:themeColor="background1"/>
      <w:sz w:val="28"/>
      <w:szCs w:val="24"/>
      <w:shd w:val="clear" w:color="auto" w:fill="000000" w:themeFill="text1"/>
      <w:lang w:val="en-GB"/>
    </w:rPr>
  </w:style>
  <w:style w:type="paragraph" w:styleId="BodyText2">
    <w:name w:val="Body Text 2"/>
    <w:basedOn w:val="Normal"/>
    <w:link w:val="BodyText2Char"/>
    <w:rsid w:val="003E016B"/>
    <w:rPr>
      <w:rFonts w:ascii="Verdana" w:hAnsi="Verdana"/>
      <w:sz w:val="22"/>
    </w:rPr>
  </w:style>
  <w:style w:type="character" w:customStyle="1" w:styleId="BodyText2Char">
    <w:name w:val="Body Text 2 Char"/>
    <w:basedOn w:val="DefaultParagraphFont"/>
    <w:link w:val="BodyText2"/>
    <w:rsid w:val="003E016B"/>
    <w:rPr>
      <w:rFonts w:ascii="Verdana" w:eastAsia="Times New Roman" w:hAnsi="Verdana" w:cs="Times New Roman"/>
      <w:szCs w:val="24"/>
      <w:lang w:val="en-GB"/>
    </w:rPr>
  </w:style>
  <w:style w:type="paragraph" w:customStyle="1" w:styleId="Tables">
    <w:name w:val="Tables"/>
    <w:basedOn w:val="Normal"/>
    <w:link w:val="TablesChar"/>
    <w:qFormat/>
    <w:rsid w:val="00A4769E"/>
    <w:pPr>
      <w:framePr w:hSpace="180" w:wrap="around" w:vAnchor="text" w:hAnchor="margin" w:y="22"/>
      <w:spacing w:before="0" w:after="0"/>
    </w:pPr>
    <w:rPr>
      <w:b/>
      <w:sz w:val="18"/>
      <w:szCs w:val="18"/>
    </w:rPr>
  </w:style>
  <w:style w:type="character" w:customStyle="1" w:styleId="TablesChar">
    <w:name w:val="Tables Char"/>
    <w:basedOn w:val="DefaultParagraphFont"/>
    <w:link w:val="Tables"/>
    <w:rsid w:val="00A4769E"/>
    <w:rPr>
      <w:rFonts w:ascii="Tahoma" w:eastAsia="Times New Roman" w:hAnsi="Tahoma" w:cs="Tahoma"/>
      <w:b/>
      <w:sz w:val="18"/>
      <w:szCs w:val="18"/>
      <w:lang w:val="en-GB"/>
    </w:rPr>
  </w:style>
  <w:style w:type="paragraph" w:styleId="TOCHeading">
    <w:name w:val="TOC Heading"/>
    <w:basedOn w:val="Heading1"/>
    <w:next w:val="Normal"/>
    <w:uiPriority w:val="39"/>
    <w:unhideWhenUsed/>
    <w:qFormat/>
    <w:rsid w:val="003E016B"/>
    <w:pPr>
      <w:numPr>
        <w:numId w:val="0"/>
      </w:numPr>
      <w:spacing w:line="259" w:lineRule="auto"/>
      <w:jc w:val="left"/>
      <w:outlineLvl w:val="9"/>
    </w:pPr>
    <w:rPr>
      <w:lang w:val="en-US"/>
    </w:rPr>
  </w:style>
  <w:style w:type="paragraph" w:styleId="TOC1">
    <w:name w:val="toc 1"/>
    <w:basedOn w:val="Normal"/>
    <w:next w:val="Normal"/>
    <w:autoRedefine/>
    <w:uiPriority w:val="39"/>
    <w:unhideWhenUsed/>
    <w:rsid w:val="003E016B"/>
    <w:pPr>
      <w:spacing w:after="100"/>
    </w:pPr>
  </w:style>
  <w:style w:type="character" w:styleId="Hyperlink">
    <w:name w:val="Hyperlink"/>
    <w:basedOn w:val="DefaultParagraphFont"/>
    <w:uiPriority w:val="99"/>
    <w:unhideWhenUsed/>
    <w:rsid w:val="003E016B"/>
    <w:rPr>
      <w:color w:val="0563C1" w:themeColor="hyperlink"/>
      <w:u w:val="single"/>
    </w:rPr>
  </w:style>
  <w:style w:type="paragraph" w:styleId="ListBullet2">
    <w:name w:val="List Bullet 2"/>
    <w:basedOn w:val="Normal"/>
    <w:autoRedefine/>
    <w:rsid w:val="003E016B"/>
    <w:pPr>
      <w:numPr>
        <w:numId w:val="3"/>
      </w:numPr>
    </w:pPr>
  </w:style>
  <w:style w:type="paragraph" w:customStyle="1" w:styleId="ManualHdg">
    <w:name w:val="Manual Hdg"/>
    <w:basedOn w:val="Heading3"/>
    <w:link w:val="ManualHdgChar"/>
    <w:rsid w:val="003E016B"/>
    <w:pPr>
      <w:shd w:val="clear" w:color="auto" w:fill="DEEAF6" w:themeFill="accent1" w:themeFillTint="33"/>
      <w:ind w:left="720" w:hanging="720"/>
    </w:pPr>
    <w:rPr>
      <w:rFonts w:cs="Times New Roman"/>
      <w:b/>
      <w:sz w:val="20"/>
      <w:szCs w:val="20"/>
    </w:rPr>
  </w:style>
  <w:style w:type="character" w:customStyle="1" w:styleId="ManualHdgChar">
    <w:name w:val="Manual Hdg Char"/>
    <w:basedOn w:val="Heading3Char"/>
    <w:link w:val="ManualHdg"/>
    <w:rsid w:val="003E016B"/>
    <w:rPr>
      <w:rFonts w:ascii="Verdana" w:eastAsia="Times New Roman" w:hAnsi="Verdana" w:cs="Times New Roman"/>
      <w:b/>
      <w:bCs/>
      <w:sz w:val="20"/>
      <w:szCs w:val="20"/>
      <w:shd w:val="clear" w:color="auto" w:fill="DEEAF6" w:themeFill="accent1" w:themeFillTint="33"/>
      <w:lang w:val="en-GB"/>
    </w:rPr>
  </w:style>
  <w:style w:type="paragraph" w:styleId="TOC2">
    <w:name w:val="toc 2"/>
    <w:basedOn w:val="Normal"/>
    <w:next w:val="Normal"/>
    <w:autoRedefine/>
    <w:uiPriority w:val="39"/>
    <w:unhideWhenUsed/>
    <w:rsid w:val="006E6353"/>
    <w:pPr>
      <w:tabs>
        <w:tab w:val="left" w:pos="1418"/>
        <w:tab w:val="right" w:leader="dot" w:pos="10055"/>
      </w:tabs>
      <w:spacing w:before="0" w:after="0"/>
      <w:ind w:left="425"/>
    </w:pPr>
  </w:style>
  <w:style w:type="paragraph" w:styleId="TOC3">
    <w:name w:val="toc 3"/>
    <w:basedOn w:val="Normal"/>
    <w:next w:val="Normal"/>
    <w:autoRedefine/>
    <w:uiPriority w:val="39"/>
    <w:unhideWhenUsed/>
    <w:rsid w:val="006415FC"/>
    <w:pPr>
      <w:tabs>
        <w:tab w:val="left" w:pos="2268"/>
        <w:tab w:val="right" w:leader="dot" w:pos="10055"/>
      </w:tabs>
      <w:spacing w:before="0" w:after="0"/>
      <w:ind w:left="992"/>
    </w:pPr>
  </w:style>
  <w:style w:type="paragraph" w:styleId="BodyText">
    <w:name w:val="Body Text"/>
    <w:basedOn w:val="Normal"/>
    <w:link w:val="BodyTextChar"/>
    <w:unhideWhenUsed/>
    <w:rsid w:val="00974186"/>
    <w:pPr>
      <w:spacing w:after="120"/>
    </w:pPr>
  </w:style>
  <w:style w:type="character" w:customStyle="1" w:styleId="BodyTextChar">
    <w:name w:val="Body Text Char"/>
    <w:basedOn w:val="DefaultParagraphFont"/>
    <w:link w:val="BodyText"/>
    <w:rsid w:val="00974186"/>
    <w:rPr>
      <w:rFonts w:ascii="Tahoma" w:eastAsia="Times New Roman" w:hAnsi="Tahoma" w:cs="Times New Roman"/>
      <w:sz w:val="20"/>
      <w:szCs w:val="24"/>
      <w:lang w:val="en-GB"/>
    </w:rPr>
  </w:style>
  <w:style w:type="paragraph" w:customStyle="1" w:styleId="Label">
    <w:name w:val="Label"/>
    <w:rsid w:val="00974186"/>
    <w:pPr>
      <w:spacing w:before="72" w:after="0" w:line="240" w:lineRule="auto"/>
    </w:pPr>
    <w:rPr>
      <w:rFonts w:ascii="ItcEras-Demi" w:eastAsia="Times New Roman" w:hAnsi="ItcEras-Demi" w:cs="Times New Roman"/>
      <w:snapToGrid w:val="0"/>
      <w:color w:val="000000"/>
      <w:sz w:val="12"/>
      <w:szCs w:val="20"/>
      <w:lang w:val="en-GB"/>
    </w:rPr>
  </w:style>
  <w:style w:type="paragraph" w:styleId="Header">
    <w:name w:val="header"/>
    <w:basedOn w:val="Normal"/>
    <w:link w:val="HeaderChar"/>
    <w:uiPriority w:val="99"/>
    <w:rsid w:val="00974186"/>
    <w:pPr>
      <w:tabs>
        <w:tab w:val="center" w:pos="4320"/>
        <w:tab w:val="right" w:pos="8640"/>
      </w:tabs>
    </w:pPr>
  </w:style>
  <w:style w:type="character" w:customStyle="1" w:styleId="HeaderChar">
    <w:name w:val="Header Char"/>
    <w:basedOn w:val="DefaultParagraphFont"/>
    <w:link w:val="Header"/>
    <w:uiPriority w:val="99"/>
    <w:rsid w:val="00974186"/>
    <w:rPr>
      <w:rFonts w:ascii="Tahoma" w:eastAsia="Times New Roman" w:hAnsi="Tahoma" w:cs="Times New Roman"/>
      <w:sz w:val="20"/>
      <w:szCs w:val="24"/>
      <w:lang w:val="en-GB"/>
    </w:rPr>
  </w:style>
  <w:style w:type="character" w:styleId="PageNumber">
    <w:name w:val="page number"/>
    <w:basedOn w:val="DefaultParagraphFont"/>
    <w:rsid w:val="00974186"/>
  </w:style>
  <w:style w:type="paragraph" w:styleId="BodyText3">
    <w:name w:val="Body Text 3"/>
    <w:basedOn w:val="Normal"/>
    <w:link w:val="BodyText3Char"/>
    <w:rsid w:val="00974186"/>
    <w:rPr>
      <w:rFonts w:ascii="Verdana" w:hAnsi="Verdana" w:cs="Arial"/>
      <w:sz w:val="22"/>
    </w:rPr>
  </w:style>
  <w:style w:type="character" w:customStyle="1" w:styleId="BodyText3Char">
    <w:name w:val="Body Text 3 Char"/>
    <w:basedOn w:val="DefaultParagraphFont"/>
    <w:link w:val="BodyText3"/>
    <w:rsid w:val="00974186"/>
    <w:rPr>
      <w:rFonts w:ascii="Verdana" w:eastAsia="Times New Roman" w:hAnsi="Verdana" w:cs="Arial"/>
      <w:szCs w:val="24"/>
      <w:lang w:val="en-GB"/>
    </w:rPr>
  </w:style>
  <w:style w:type="paragraph" w:styleId="BlockText">
    <w:name w:val="Block Text"/>
    <w:basedOn w:val="Normal"/>
    <w:rsid w:val="00974186"/>
    <w:pPr>
      <w:ind w:left="-720" w:right="-449"/>
    </w:pPr>
    <w:rPr>
      <w:rFonts w:ascii="Arial" w:hAnsi="Arial" w:cs="Arial"/>
      <w:sz w:val="22"/>
    </w:rPr>
  </w:style>
  <w:style w:type="paragraph" w:styleId="Index2">
    <w:name w:val="index 2"/>
    <w:basedOn w:val="Normal"/>
    <w:next w:val="Normal"/>
    <w:autoRedefine/>
    <w:semiHidden/>
    <w:rsid w:val="00974186"/>
    <w:pPr>
      <w:ind w:left="480" w:hanging="240"/>
    </w:pPr>
  </w:style>
  <w:style w:type="paragraph" w:styleId="Index1">
    <w:name w:val="index 1"/>
    <w:basedOn w:val="Normal"/>
    <w:next w:val="Normal"/>
    <w:autoRedefine/>
    <w:semiHidden/>
    <w:rsid w:val="00974186"/>
    <w:pPr>
      <w:spacing w:before="240"/>
      <w:ind w:left="238" w:hanging="238"/>
    </w:pPr>
    <w:rPr>
      <w:rFonts w:ascii="Verdana" w:hAnsi="Verdana"/>
    </w:rPr>
  </w:style>
  <w:style w:type="paragraph" w:styleId="Index3">
    <w:name w:val="index 3"/>
    <w:basedOn w:val="Normal"/>
    <w:next w:val="Normal"/>
    <w:autoRedefine/>
    <w:semiHidden/>
    <w:rsid w:val="00974186"/>
    <w:pPr>
      <w:ind w:left="720" w:hanging="240"/>
    </w:pPr>
  </w:style>
  <w:style w:type="paragraph" w:styleId="Index4">
    <w:name w:val="index 4"/>
    <w:basedOn w:val="Normal"/>
    <w:next w:val="Normal"/>
    <w:autoRedefine/>
    <w:semiHidden/>
    <w:rsid w:val="00974186"/>
    <w:pPr>
      <w:ind w:left="960" w:hanging="240"/>
    </w:pPr>
  </w:style>
  <w:style w:type="paragraph" w:styleId="Index5">
    <w:name w:val="index 5"/>
    <w:basedOn w:val="Normal"/>
    <w:next w:val="Normal"/>
    <w:autoRedefine/>
    <w:semiHidden/>
    <w:rsid w:val="00974186"/>
    <w:pPr>
      <w:ind w:left="1200" w:hanging="240"/>
    </w:pPr>
  </w:style>
  <w:style w:type="paragraph" w:styleId="Index6">
    <w:name w:val="index 6"/>
    <w:basedOn w:val="Normal"/>
    <w:next w:val="Normal"/>
    <w:autoRedefine/>
    <w:semiHidden/>
    <w:rsid w:val="00974186"/>
    <w:pPr>
      <w:ind w:left="1440" w:hanging="240"/>
    </w:pPr>
  </w:style>
  <w:style w:type="paragraph" w:styleId="Index7">
    <w:name w:val="index 7"/>
    <w:basedOn w:val="Normal"/>
    <w:next w:val="Normal"/>
    <w:autoRedefine/>
    <w:semiHidden/>
    <w:rsid w:val="00974186"/>
    <w:pPr>
      <w:ind w:left="1680" w:hanging="240"/>
    </w:pPr>
  </w:style>
  <w:style w:type="paragraph" w:styleId="Index8">
    <w:name w:val="index 8"/>
    <w:basedOn w:val="Normal"/>
    <w:next w:val="Normal"/>
    <w:autoRedefine/>
    <w:semiHidden/>
    <w:rsid w:val="00974186"/>
    <w:pPr>
      <w:ind w:left="1920" w:hanging="240"/>
    </w:pPr>
  </w:style>
  <w:style w:type="paragraph" w:styleId="Index9">
    <w:name w:val="index 9"/>
    <w:basedOn w:val="Normal"/>
    <w:next w:val="Normal"/>
    <w:autoRedefine/>
    <w:semiHidden/>
    <w:rsid w:val="00974186"/>
    <w:pPr>
      <w:ind w:left="2160" w:hanging="240"/>
    </w:pPr>
  </w:style>
  <w:style w:type="paragraph" w:styleId="IndexHeading">
    <w:name w:val="index heading"/>
    <w:basedOn w:val="Normal"/>
    <w:next w:val="Index1"/>
    <w:semiHidden/>
    <w:rsid w:val="00974186"/>
  </w:style>
  <w:style w:type="paragraph" w:styleId="TOC4">
    <w:name w:val="toc 4"/>
    <w:basedOn w:val="Normal"/>
    <w:next w:val="Normal"/>
    <w:autoRedefine/>
    <w:uiPriority w:val="39"/>
    <w:rsid w:val="00974186"/>
    <w:pPr>
      <w:ind w:left="720"/>
    </w:pPr>
    <w:rPr>
      <w:szCs w:val="20"/>
    </w:rPr>
  </w:style>
  <w:style w:type="paragraph" w:styleId="TOC5">
    <w:name w:val="toc 5"/>
    <w:basedOn w:val="Normal"/>
    <w:next w:val="Normal"/>
    <w:autoRedefine/>
    <w:uiPriority w:val="39"/>
    <w:rsid w:val="00974186"/>
    <w:pPr>
      <w:ind w:left="960"/>
    </w:pPr>
    <w:rPr>
      <w:szCs w:val="20"/>
    </w:rPr>
  </w:style>
  <w:style w:type="paragraph" w:styleId="TOC6">
    <w:name w:val="toc 6"/>
    <w:basedOn w:val="Normal"/>
    <w:next w:val="Normal"/>
    <w:autoRedefine/>
    <w:uiPriority w:val="39"/>
    <w:rsid w:val="00974186"/>
    <w:pPr>
      <w:ind w:left="1200"/>
    </w:pPr>
    <w:rPr>
      <w:szCs w:val="20"/>
    </w:rPr>
  </w:style>
  <w:style w:type="paragraph" w:styleId="TOC7">
    <w:name w:val="toc 7"/>
    <w:basedOn w:val="Normal"/>
    <w:next w:val="Normal"/>
    <w:autoRedefine/>
    <w:uiPriority w:val="39"/>
    <w:rsid w:val="00974186"/>
    <w:pPr>
      <w:ind w:left="1440"/>
    </w:pPr>
    <w:rPr>
      <w:szCs w:val="20"/>
    </w:rPr>
  </w:style>
  <w:style w:type="paragraph" w:styleId="TOC8">
    <w:name w:val="toc 8"/>
    <w:basedOn w:val="Normal"/>
    <w:next w:val="Normal"/>
    <w:autoRedefine/>
    <w:uiPriority w:val="39"/>
    <w:rsid w:val="00974186"/>
    <w:pPr>
      <w:ind w:left="1680"/>
    </w:pPr>
    <w:rPr>
      <w:szCs w:val="20"/>
    </w:rPr>
  </w:style>
  <w:style w:type="paragraph" w:styleId="TOC9">
    <w:name w:val="toc 9"/>
    <w:basedOn w:val="Normal"/>
    <w:next w:val="Normal"/>
    <w:autoRedefine/>
    <w:uiPriority w:val="39"/>
    <w:rsid w:val="00974186"/>
    <w:pPr>
      <w:ind w:left="1920"/>
    </w:pPr>
    <w:rPr>
      <w:szCs w:val="20"/>
    </w:rPr>
  </w:style>
  <w:style w:type="paragraph" w:styleId="BodyTextFirstIndent">
    <w:name w:val="Body Text First Indent"/>
    <w:basedOn w:val="BodyText"/>
    <w:link w:val="BodyTextFirstIndentChar"/>
    <w:rsid w:val="00974186"/>
    <w:pPr>
      <w:ind w:firstLine="210"/>
    </w:pPr>
    <w:rPr>
      <w:rFonts w:ascii="Times New Roman" w:hAnsi="Times New Roman"/>
    </w:rPr>
  </w:style>
  <w:style w:type="character" w:customStyle="1" w:styleId="BodyTextFirstIndentChar">
    <w:name w:val="Body Text First Indent Char"/>
    <w:basedOn w:val="BodyTextChar"/>
    <w:link w:val="BodyTextFirstIndent"/>
    <w:rsid w:val="00974186"/>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974186"/>
    <w:pPr>
      <w:spacing w:after="120"/>
      <w:ind w:left="283"/>
    </w:pPr>
  </w:style>
  <w:style w:type="character" w:customStyle="1" w:styleId="BodyTextIndentChar">
    <w:name w:val="Body Text Indent Char"/>
    <w:basedOn w:val="DefaultParagraphFont"/>
    <w:link w:val="BodyTextIndent"/>
    <w:rsid w:val="00974186"/>
    <w:rPr>
      <w:rFonts w:ascii="Tahoma" w:eastAsia="Times New Roman" w:hAnsi="Tahoma" w:cs="Times New Roman"/>
      <w:sz w:val="20"/>
      <w:szCs w:val="24"/>
      <w:lang w:val="en-GB"/>
    </w:rPr>
  </w:style>
  <w:style w:type="paragraph" w:styleId="BodyTextFirstIndent2">
    <w:name w:val="Body Text First Indent 2"/>
    <w:basedOn w:val="BodyTextIndent"/>
    <w:link w:val="BodyTextFirstIndent2Char"/>
    <w:rsid w:val="00974186"/>
    <w:pPr>
      <w:ind w:firstLine="210"/>
    </w:pPr>
  </w:style>
  <w:style w:type="character" w:customStyle="1" w:styleId="BodyTextFirstIndent2Char">
    <w:name w:val="Body Text First Indent 2 Char"/>
    <w:basedOn w:val="BodyTextIndentChar"/>
    <w:link w:val="BodyTextFirstIndent2"/>
    <w:rsid w:val="00974186"/>
    <w:rPr>
      <w:rFonts w:ascii="Tahoma" w:eastAsia="Times New Roman" w:hAnsi="Tahoma" w:cs="Times New Roman"/>
      <w:sz w:val="20"/>
      <w:szCs w:val="24"/>
      <w:lang w:val="en-GB"/>
    </w:rPr>
  </w:style>
  <w:style w:type="paragraph" w:styleId="BodyTextIndent2">
    <w:name w:val="Body Text Indent 2"/>
    <w:basedOn w:val="Normal"/>
    <w:link w:val="BodyTextIndent2Char"/>
    <w:rsid w:val="00974186"/>
    <w:pPr>
      <w:spacing w:after="120" w:line="480" w:lineRule="auto"/>
      <w:ind w:left="283"/>
    </w:pPr>
  </w:style>
  <w:style w:type="character" w:customStyle="1" w:styleId="BodyTextIndent2Char">
    <w:name w:val="Body Text Indent 2 Char"/>
    <w:basedOn w:val="DefaultParagraphFont"/>
    <w:link w:val="BodyTextIndent2"/>
    <w:rsid w:val="00974186"/>
    <w:rPr>
      <w:rFonts w:ascii="Tahoma" w:eastAsia="Times New Roman" w:hAnsi="Tahoma" w:cs="Times New Roman"/>
      <w:sz w:val="20"/>
      <w:szCs w:val="24"/>
      <w:lang w:val="en-GB"/>
    </w:rPr>
  </w:style>
  <w:style w:type="paragraph" w:styleId="BodyTextIndent3">
    <w:name w:val="Body Text Indent 3"/>
    <w:basedOn w:val="Normal"/>
    <w:link w:val="BodyTextIndent3Char"/>
    <w:rsid w:val="00974186"/>
    <w:pPr>
      <w:spacing w:after="120"/>
      <w:ind w:left="283"/>
    </w:pPr>
    <w:rPr>
      <w:sz w:val="16"/>
      <w:szCs w:val="16"/>
    </w:rPr>
  </w:style>
  <w:style w:type="character" w:customStyle="1" w:styleId="BodyTextIndent3Char">
    <w:name w:val="Body Text Indent 3 Char"/>
    <w:basedOn w:val="DefaultParagraphFont"/>
    <w:link w:val="BodyTextIndent3"/>
    <w:rsid w:val="00974186"/>
    <w:rPr>
      <w:rFonts w:ascii="Tahoma" w:eastAsia="Times New Roman" w:hAnsi="Tahoma" w:cs="Times New Roman"/>
      <w:sz w:val="16"/>
      <w:szCs w:val="16"/>
      <w:lang w:val="en-GB"/>
    </w:rPr>
  </w:style>
  <w:style w:type="paragraph" w:styleId="Caption">
    <w:name w:val="caption"/>
    <w:aliases w:val="Standard"/>
    <w:basedOn w:val="Normal"/>
    <w:next w:val="Normal"/>
    <w:rsid w:val="00974186"/>
    <w:pPr>
      <w:spacing w:after="120"/>
    </w:pPr>
    <w:rPr>
      <w:bCs/>
      <w:szCs w:val="20"/>
    </w:rPr>
  </w:style>
  <w:style w:type="paragraph" w:styleId="Closing">
    <w:name w:val="Closing"/>
    <w:basedOn w:val="Normal"/>
    <w:link w:val="ClosingChar"/>
    <w:rsid w:val="00974186"/>
    <w:pPr>
      <w:ind w:left="4252"/>
    </w:pPr>
  </w:style>
  <w:style w:type="character" w:customStyle="1" w:styleId="ClosingChar">
    <w:name w:val="Closing Char"/>
    <w:basedOn w:val="DefaultParagraphFont"/>
    <w:link w:val="Closing"/>
    <w:rsid w:val="00974186"/>
    <w:rPr>
      <w:rFonts w:ascii="Tahoma" w:eastAsia="Times New Roman" w:hAnsi="Tahoma" w:cs="Times New Roman"/>
      <w:sz w:val="20"/>
      <w:szCs w:val="24"/>
      <w:lang w:val="en-GB"/>
    </w:rPr>
  </w:style>
  <w:style w:type="paragraph" w:styleId="CommentText">
    <w:name w:val="annotation text"/>
    <w:basedOn w:val="Normal"/>
    <w:link w:val="CommentTextChar"/>
    <w:semiHidden/>
    <w:rsid w:val="00974186"/>
    <w:rPr>
      <w:szCs w:val="20"/>
    </w:rPr>
  </w:style>
  <w:style w:type="character" w:customStyle="1" w:styleId="CommentTextChar">
    <w:name w:val="Comment Text Char"/>
    <w:basedOn w:val="DefaultParagraphFont"/>
    <w:link w:val="CommentText"/>
    <w:semiHidden/>
    <w:rsid w:val="00974186"/>
    <w:rPr>
      <w:rFonts w:ascii="Tahoma" w:eastAsia="Times New Roman" w:hAnsi="Tahoma" w:cs="Times New Roman"/>
      <w:sz w:val="20"/>
      <w:szCs w:val="20"/>
      <w:lang w:val="en-GB"/>
    </w:rPr>
  </w:style>
  <w:style w:type="paragraph" w:styleId="Date">
    <w:name w:val="Date"/>
    <w:basedOn w:val="Normal"/>
    <w:next w:val="Normal"/>
    <w:link w:val="DateChar"/>
    <w:rsid w:val="00974186"/>
  </w:style>
  <w:style w:type="character" w:customStyle="1" w:styleId="DateChar">
    <w:name w:val="Date Char"/>
    <w:basedOn w:val="DefaultParagraphFont"/>
    <w:link w:val="Date"/>
    <w:rsid w:val="00974186"/>
    <w:rPr>
      <w:rFonts w:ascii="Tahoma" w:eastAsia="Times New Roman" w:hAnsi="Tahoma" w:cs="Times New Roman"/>
      <w:sz w:val="20"/>
      <w:szCs w:val="24"/>
      <w:lang w:val="en-GB"/>
    </w:rPr>
  </w:style>
  <w:style w:type="paragraph" w:styleId="DocumentMap">
    <w:name w:val="Document Map"/>
    <w:basedOn w:val="Normal"/>
    <w:link w:val="DocumentMapChar"/>
    <w:semiHidden/>
    <w:rsid w:val="00974186"/>
    <w:pPr>
      <w:shd w:val="clear" w:color="auto" w:fill="000080"/>
    </w:pPr>
  </w:style>
  <w:style w:type="character" w:customStyle="1" w:styleId="DocumentMapChar">
    <w:name w:val="Document Map Char"/>
    <w:basedOn w:val="DefaultParagraphFont"/>
    <w:link w:val="DocumentMap"/>
    <w:semiHidden/>
    <w:rsid w:val="00974186"/>
    <w:rPr>
      <w:rFonts w:ascii="Tahoma" w:eastAsia="Times New Roman" w:hAnsi="Tahoma" w:cs="Tahoma"/>
      <w:sz w:val="20"/>
      <w:szCs w:val="24"/>
      <w:shd w:val="clear" w:color="auto" w:fill="000080"/>
      <w:lang w:val="en-GB"/>
    </w:rPr>
  </w:style>
  <w:style w:type="paragraph" w:styleId="E-mailSignature">
    <w:name w:val="E-mail Signature"/>
    <w:basedOn w:val="Normal"/>
    <w:link w:val="E-mailSignatureChar"/>
    <w:rsid w:val="00974186"/>
  </w:style>
  <w:style w:type="character" w:customStyle="1" w:styleId="E-mailSignatureChar">
    <w:name w:val="E-mail Signature Char"/>
    <w:basedOn w:val="DefaultParagraphFont"/>
    <w:link w:val="E-mailSignature"/>
    <w:rsid w:val="00974186"/>
    <w:rPr>
      <w:rFonts w:ascii="Tahoma" w:eastAsia="Times New Roman" w:hAnsi="Tahoma" w:cs="Times New Roman"/>
      <w:sz w:val="20"/>
      <w:szCs w:val="24"/>
      <w:lang w:val="en-GB"/>
    </w:rPr>
  </w:style>
  <w:style w:type="paragraph" w:styleId="EndnoteText">
    <w:name w:val="endnote text"/>
    <w:basedOn w:val="Normal"/>
    <w:link w:val="EndnoteTextChar"/>
    <w:semiHidden/>
    <w:rsid w:val="00974186"/>
    <w:rPr>
      <w:szCs w:val="20"/>
    </w:rPr>
  </w:style>
  <w:style w:type="character" w:customStyle="1" w:styleId="EndnoteTextChar">
    <w:name w:val="Endnote Text Char"/>
    <w:basedOn w:val="DefaultParagraphFont"/>
    <w:link w:val="EndnoteText"/>
    <w:semiHidden/>
    <w:rsid w:val="00974186"/>
    <w:rPr>
      <w:rFonts w:ascii="Tahoma" w:eastAsia="Times New Roman" w:hAnsi="Tahoma" w:cs="Times New Roman"/>
      <w:sz w:val="20"/>
      <w:szCs w:val="20"/>
      <w:lang w:val="en-GB"/>
    </w:rPr>
  </w:style>
  <w:style w:type="paragraph" w:styleId="EnvelopeAddress">
    <w:name w:val="envelope address"/>
    <w:basedOn w:val="Normal"/>
    <w:rsid w:val="0097418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74186"/>
    <w:rPr>
      <w:rFonts w:ascii="Arial" w:hAnsi="Arial" w:cs="Arial"/>
      <w:szCs w:val="20"/>
    </w:rPr>
  </w:style>
  <w:style w:type="paragraph" w:styleId="FootnoteText">
    <w:name w:val="footnote text"/>
    <w:basedOn w:val="Normal"/>
    <w:link w:val="FootnoteTextChar"/>
    <w:semiHidden/>
    <w:rsid w:val="00974186"/>
    <w:rPr>
      <w:szCs w:val="20"/>
    </w:rPr>
  </w:style>
  <w:style w:type="character" w:customStyle="1" w:styleId="FootnoteTextChar">
    <w:name w:val="Footnote Text Char"/>
    <w:basedOn w:val="DefaultParagraphFont"/>
    <w:link w:val="FootnoteText"/>
    <w:semiHidden/>
    <w:rsid w:val="00974186"/>
    <w:rPr>
      <w:rFonts w:ascii="Tahoma" w:eastAsia="Times New Roman" w:hAnsi="Tahoma" w:cs="Times New Roman"/>
      <w:sz w:val="20"/>
      <w:szCs w:val="20"/>
      <w:lang w:val="en-GB"/>
    </w:rPr>
  </w:style>
  <w:style w:type="paragraph" w:styleId="HTMLAddress">
    <w:name w:val="HTML Address"/>
    <w:basedOn w:val="Normal"/>
    <w:link w:val="HTMLAddressChar"/>
    <w:rsid w:val="00974186"/>
    <w:rPr>
      <w:i/>
      <w:iCs/>
    </w:rPr>
  </w:style>
  <w:style w:type="character" w:customStyle="1" w:styleId="HTMLAddressChar">
    <w:name w:val="HTML Address Char"/>
    <w:basedOn w:val="DefaultParagraphFont"/>
    <w:link w:val="HTMLAddress"/>
    <w:rsid w:val="00974186"/>
    <w:rPr>
      <w:rFonts w:ascii="Tahoma" w:eastAsia="Times New Roman" w:hAnsi="Tahoma" w:cs="Times New Roman"/>
      <w:i/>
      <w:iCs/>
      <w:sz w:val="20"/>
      <w:szCs w:val="24"/>
      <w:lang w:val="en-GB"/>
    </w:rPr>
  </w:style>
  <w:style w:type="paragraph" w:styleId="HTMLPreformatted">
    <w:name w:val="HTML Preformatted"/>
    <w:basedOn w:val="Normal"/>
    <w:link w:val="HTMLPreformattedChar"/>
    <w:rsid w:val="00974186"/>
    <w:rPr>
      <w:rFonts w:ascii="Courier New" w:hAnsi="Courier New" w:cs="Courier New"/>
      <w:szCs w:val="20"/>
    </w:rPr>
  </w:style>
  <w:style w:type="character" w:customStyle="1" w:styleId="HTMLPreformattedChar">
    <w:name w:val="HTML Preformatted Char"/>
    <w:basedOn w:val="DefaultParagraphFont"/>
    <w:link w:val="HTMLPreformatted"/>
    <w:rsid w:val="00974186"/>
    <w:rPr>
      <w:rFonts w:ascii="Courier New" w:eastAsia="Times New Roman" w:hAnsi="Courier New" w:cs="Courier New"/>
      <w:sz w:val="20"/>
      <w:szCs w:val="20"/>
      <w:lang w:val="en-GB"/>
    </w:rPr>
  </w:style>
  <w:style w:type="paragraph" w:styleId="List">
    <w:name w:val="List"/>
    <w:basedOn w:val="Normal"/>
    <w:rsid w:val="00974186"/>
    <w:pPr>
      <w:ind w:left="283" w:hanging="283"/>
    </w:pPr>
  </w:style>
  <w:style w:type="paragraph" w:styleId="List2">
    <w:name w:val="List 2"/>
    <w:basedOn w:val="Normal"/>
    <w:rsid w:val="00974186"/>
    <w:pPr>
      <w:ind w:left="566" w:hanging="283"/>
    </w:pPr>
  </w:style>
  <w:style w:type="paragraph" w:styleId="List3">
    <w:name w:val="List 3"/>
    <w:basedOn w:val="Normal"/>
    <w:rsid w:val="00974186"/>
    <w:pPr>
      <w:ind w:left="849" w:hanging="283"/>
    </w:pPr>
  </w:style>
  <w:style w:type="paragraph" w:styleId="List4">
    <w:name w:val="List 4"/>
    <w:basedOn w:val="Normal"/>
    <w:rsid w:val="00974186"/>
    <w:pPr>
      <w:ind w:left="1132" w:hanging="283"/>
    </w:pPr>
  </w:style>
  <w:style w:type="paragraph" w:styleId="List5">
    <w:name w:val="List 5"/>
    <w:basedOn w:val="Normal"/>
    <w:rsid w:val="00974186"/>
    <w:pPr>
      <w:ind w:left="1415" w:hanging="283"/>
    </w:pPr>
  </w:style>
  <w:style w:type="paragraph" w:styleId="ListBullet">
    <w:name w:val="List Bullet"/>
    <w:basedOn w:val="Normal"/>
    <w:autoRedefine/>
    <w:rsid w:val="00974186"/>
    <w:pPr>
      <w:numPr>
        <w:numId w:val="5"/>
      </w:numPr>
    </w:pPr>
  </w:style>
  <w:style w:type="paragraph" w:styleId="ListBullet3">
    <w:name w:val="List Bullet 3"/>
    <w:basedOn w:val="Normal"/>
    <w:autoRedefine/>
    <w:rsid w:val="00974186"/>
    <w:pPr>
      <w:numPr>
        <w:numId w:val="6"/>
      </w:numPr>
    </w:pPr>
  </w:style>
  <w:style w:type="paragraph" w:styleId="ListBullet4">
    <w:name w:val="List Bullet 4"/>
    <w:basedOn w:val="Normal"/>
    <w:autoRedefine/>
    <w:rsid w:val="00974186"/>
    <w:pPr>
      <w:numPr>
        <w:numId w:val="7"/>
      </w:numPr>
    </w:pPr>
  </w:style>
  <w:style w:type="paragraph" w:styleId="ListBullet5">
    <w:name w:val="List Bullet 5"/>
    <w:basedOn w:val="Normal"/>
    <w:autoRedefine/>
    <w:rsid w:val="00974186"/>
    <w:pPr>
      <w:numPr>
        <w:numId w:val="8"/>
      </w:numPr>
    </w:pPr>
  </w:style>
  <w:style w:type="paragraph" w:styleId="ListContinue">
    <w:name w:val="List Continue"/>
    <w:basedOn w:val="Normal"/>
    <w:rsid w:val="00974186"/>
    <w:pPr>
      <w:spacing w:after="120"/>
      <w:ind w:left="283"/>
    </w:pPr>
  </w:style>
  <w:style w:type="paragraph" w:styleId="ListContinue2">
    <w:name w:val="List Continue 2"/>
    <w:basedOn w:val="Normal"/>
    <w:rsid w:val="00974186"/>
    <w:pPr>
      <w:spacing w:after="120"/>
      <w:ind w:left="566"/>
    </w:pPr>
  </w:style>
  <w:style w:type="paragraph" w:styleId="ListContinue3">
    <w:name w:val="List Continue 3"/>
    <w:basedOn w:val="Normal"/>
    <w:rsid w:val="00974186"/>
    <w:pPr>
      <w:spacing w:after="120"/>
      <w:ind w:left="849"/>
    </w:pPr>
  </w:style>
  <w:style w:type="paragraph" w:styleId="ListContinue4">
    <w:name w:val="List Continue 4"/>
    <w:basedOn w:val="Normal"/>
    <w:rsid w:val="00974186"/>
    <w:pPr>
      <w:spacing w:after="120"/>
      <w:ind w:left="1132"/>
    </w:pPr>
  </w:style>
  <w:style w:type="paragraph" w:styleId="ListContinue5">
    <w:name w:val="List Continue 5"/>
    <w:basedOn w:val="Normal"/>
    <w:rsid w:val="00974186"/>
    <w:pPr>
      <w:spacing w:after="120"/>
      <w:ind w:left="1415"/>
    </w:pPr>
  </w:style>
  <w:style w:type="paragraph" w:styleId="ListNumber">
    <w:name w:val="List Number"/>
    <w:basedOn w:val="Normal"/>
    <w:rsid w:val="00974186"/>
    <w:pPr>
      <w:numPr>
        <w:numId w:val="9"/>
      </w:numPr>
    </w:pPr>
  </w:style>
  <w:style w:type="paragraph" w:styleId="ListNumber2">
    <w:name w:val="List Number 2"/>
    <w:basedOn w:val="Normal"/>
    <w:rsid w:val="00974186"/>
    <w:pPr>
      <w:numPr>
        <w:numId w:val="10"/>
      </w:numPr>
    </w:pPr>
  </w:style>
  <w:style w:type="paragraph" w:styleId="ListNumber3">
    <w:name w:val="List Number 3"/>
    <w:basedOn w:val="Normal"/>
    <w:rsid w:val="00974186"/>
    <w:pPr>
      <w:numPr>
        <w:numId w:val="11"/>
      </w:numPr>
    </w:pPr>
  </w:style>
  <w:style w:type="paragraph" w:styleId="ListNumber4">
    <w:name w:val="List Number 4"/>
    <w:basedOn w:val="Normal"/>
    <w:rsid w:val="00974186"/>
    <w:pPr>
      <w:numPr>
        <w:numId w:val="12"/>
      </w:numPr>
    </w:pPr>
  </w:style>
  <w:style w:type="paragraph" w:styleId="ListNumber5">
    <w:name w:val="List Number 5"/>
    <w:basedOn w:val="Normal"/>
    <w:rsid w:val="00974186"/>
    <w:pPr>
      <w:numPr>
        <w:numId w:val="13"/>
      </w:numPr>
    </w:pPr>
  </w:style>
  <w:style w:type="paragraph" w:styleId="MacroText">
    <w:name w:val="macro"/>
    <w:link w:val="MacroTextChar"/>
    <w:semiHidden/>
    <w:rsid w:val="0097418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974186"/>
    <w:rPr>
      <w:rFonts w:ascii="Courier New" w:eastAsia="Times New Roman" w:hAnsi="Courier New" w:cs="Courier New"/>
      <w:sz w:val="20"/>
      <w:szCs w:val="20"/>
      <w:lang w:val="en-GB"/>
    </w:rPr>
  </w:style>
  <w:style w:type="paragraph" w:styleId="MessageHeader">
    <w:name w:val="Message Header"/>
    <w:basedOn w:val="Normal"/>
    <w:link w:val="MessageHeaderChar"/>
    <w:rsid w:val="009741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74186"/>
    <w:rPr>
      <w:rFonts w:ascii="Arial" w:eastAsia="Times New Roman" w:hAnsi="Arial" w:cs="Arial"/>
      <w:sz w:val="20"/>
      <w:szCs w:val="24"/>
      <w:shd w:val="pct20" w:color="auto" w:fill="auto"/>
      <w:lang w:val="en-GB"/>
    </w:rPr>
  </w:style>
  <w:style w:type="paragraph" w:styleId="NormalWeb">
    <w:name w:val="Normal (Web)"/>
    <w:basedOn w:val="Normal"/>
    <w:rsid w:val="00974186"/>
  </w:style>
  <w:style w:type="paragraph" w:styleId="NormalIndent">
    <w:name w:val="Normal Indent"/>
    <w:basedOn w:val="Normal"/>
    <w:rsid w:val="00974186"/>
    <w:pPr>
      <w:ind w:left="720"/>
    </w:pPr>
  </w:style>
  <w:style w:type="paragraph" w:styleId="NoteHeading">
    <w:name w:val="Note Heading"/>
    <w:basedOn w:val="Normal"/>
    <w:next w:val="Normal"/>
    <w:link w:val="NoteHeadingChar"/>
    <w:rsid w:val="00974186"/>
  </w:style>
  <w:style w:type="character" w:customStyle="1" w:styleId="NoteHeadingChar">
    <w:name w:val="Note Heading Char"/>
    <w:basedOn w:val="DefaultParagraphFont"/>
    <w:link w:val="NoteHeading"/>
    <w:rsid w:val="00974186"/>
    <w:rPr>
      <w:rFonts w:ascii="Tahoma" w:eastAsia="Times New Roman" w:hAnsi="Tahoma" w:cs="Times New Roman"/>
      <w:sz w:val="20"/>
      <w:szCs w:val="24"/>
      <w:lang w:val="en-GB"/>
    </w:rPr>
  </w:style>
  <w:style w:type="paragraph" w:styleId="PlainText">
    <w:name w:val="Plain Text"/>
    <w:basedOn w:val="Normal"/>
    <w:link w:val="PlainTextChar"/>
    <w:rsid w:val="00974186"/>
    <w:rPr>
      <w:rFonts w:ascii="Courier New" w:hAnsi="Courier New" w:cs="Courier New"/>
      <w:szCs w:val="20"/>
    </w:rPr>
  </w:style>
  <w:style w:type="character" w:customStyle="1" w:styleId="PlainTextChar">
    <w:name w:val="Plain Text Char"/>
    <w:basedOn w:val="DefaultParagraphFont"/>
    <w:link w:val="PlainText"/>
    <w:rsid w:val="00974186"/>
    <w:rPr>
      <w:rFonts w:ascii="Courier New" w:eastAsia="Times New Roman" w:hAnsi="Courier New" w:cs="Courier New"/>
      <w:sz w:val="20"/>
      <w:szCs w:val="20"/>
      <w:lang w:val="en-GB"/>
    </w:rPr>
  </w:style>
  <w:style w:type="paragraph" w:styleId="Salutation">
    <w:name w:val="Salutation"/>
    <w:basedOn w:val="Normal"/>
    <w:next w:val="Normal"/>
    <w:link w:val="SalutationChar"/>
    <w:rsid w:val="00974186"/>
  </w:style>
  <w:style w:type="character" w:customStyle="1" w:styleId="SalutationChar">
    <w:name w:val="Salutation Char"/>
    <w:basedOn w:val="DefaultParagraphFont"/>
    <w:link w:val="Salutation"/>
    <w:rsid w:val="00974186"/>
    <w:rPr>
      <w:rFonts w:ascii="Tahoma" w:eastAsia="Times New Roman" w:hAnsi="Tahoma" w:cs="Times New Roman"/>
      <w:sz w:val="20"/>
      <w:szCs w:val="24"/>
      <w:lang w:val="en-GB"/>
    </w:rPr>
  </w:style>
  <w:style w:type="paragraph" w:styleId="Signature">
    <w:name w:val="Signature"/>
    <w:basedOn w:val="Normal"/>
    <w:link w:val="SignatureChar"/>
    <w:rsid w:val="00974186"/>
    <w:pPr>
      <w:ind w:left="4252"/>
    </w:pPr>
  </w:style>
  <w:style w:type="character" w:customStyle="1" w:styleId="SignatureChar">
    <w:name w:val="Signature Char"/>
    <w:basedOn w:val="DefaultParagraphFont"/>
    <w:link w:val="Signature"/>
    <w:rsid w:val="00974186"/>
    <w:rPr>
      <w:rFonts w:ascii="Tahoma" w:eastAsia="Times New Roman" w:hAnsi="Tahoma" w:cs="Times New Roman"/>
      <w:sz w:val="20"/>
      <w:szCs w:val="24"/>
      <w:lang w:val="en-GB"/>
    </w:rPr>
  </w:style>
  <w:style w:type="paragraph" w:styleId="Subtitle">
    <w:name w:val="Subtitle"/>
    <w:basedOn w:val="Normal"/>
    <w:link w:val="SubtitleChar"/>
    <w:rsid w:val="00974186"/>
    <w:pPr>
      <w:jc w:val="center"/>
      <w:outlineLvl w:val="1"/>
    </w:pPr>
    <w:rPr>
      <w:rFonts w:ascii="Arial" w:hAnsi="Arial" w:cs="Arial"/>
    </w:rPr>
  </w:style>
  <w:style w:type="character" w:customStyle="1" w:styleId="SubtitleChar">
    <w:name w:val="Subtitle Char"/>
    <w:basedOn w:val="DefaultParagraphFont"/>
    <w:link w:val="Subtitle"/>
    <w:rsid w:val="00974186"/>
    <w:rPr>
      <w:rFonts w:ascii="Arial" w:eastAsia="Times New Roman" w:hAnsi="Arial" w:cs="Arial"/>
      <w:sz w:val="20"/>
      <w:szCs w:val="24"/>
      <w:lang w:val="en-GB"/>
    </w:rPr>
  </w:style>
  <w:style w:type="paragraph" w:styleId="TableofAuthorities">
    <w:name w:val="table of authorities"/>
    <w:basedOn w:val="Normal"/>
    <w:next w:val="Normal"/>
    <w:semiHidden/>
    <w:rsid w:val="00974186"/>
    <w:pPr>
      <w:ind w:left="240" w:hanging="240"/>
    </w:pPr>
  </w:style>
  <w:style w:type="paragraph" w:styleId="TableofFigures">
    <w:name w:val="table of figures"/>
    <w:basedOn w:val="Normal"/>
    <w:next w:val="Normal"/>
    <w:semiHidden/>
    <w:rsid w:val="00974186"/>
    <w:pPr>
      <w:ind w:left="480" w:hanging="480"/>
    </w:pPr>
  </w:style>
  <w:style w:type="paragraph" w:styleId="Title">
    <w:name w:val="Title"/>
    <w:basedOn w:val="Normal"/>
    <w:link w:val="TitleChar"/>
    <w:rsid w:val="00974186"/>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74186"/>
    <w:rPr>
      <w:rFonts w:ascii="Arial" w:eastAsia="Times New Roman" w:hAnsi="Arial" w:cs="Arial"/>
      <w:b/>
      <w:bCs/>
      <w:kern w:val="28"/>
      <w:sz w:val="32"/>
      <w:szCs w:val="32"/>
      <w:lang w:val="en-GB"/>
    </w:rPr>
  </w:style>
  <w:style w:type="paragraph" w:styleId="TOAHeading">
    <w:name w:val="toa heading"/>
    <w:basedOn w:val="Normal"/>
    <w:next w:val="Normal"/>
    <w:semiHidden/>
    <w:rsid w:val="00974186"/>
    <w:rPr>
      <w:rFonts w:ascii="Arial" w:hAnsi="Arial" w:cs="Arial"/>
      <w:b/>
      <w:bCs/>
    </w:rPr>
  </w:style>
  <w:style w:type="paragraph" w:customStyle="1" w:styleId="Heading10">
    <w:name w:val="Heading 1+"/>
    <w:basedOn w:val="Normal"/>
    <w:rsid w:val="00974186"/>
    <w:pPr>
      <w:tabs>
        <w:tab w:val="left" w:pos="6180"/>
      </w:tabs>
    </w:pPr>
    <w:rPr>
      <w:rFonts w:ascii="Arial" w:hAnsi="Arial" w:cs="Arial"/>
      <w:b/>
      <w:color w:val="000000"/>
      <w:szCs w:val="20"/>
    </w:rPr>
  </w:style>
  <w:style w:type="character" w:styleId="FollowedHyperlink">
    <w:name w:val="FollowedHyperlink"/>
    <w:basedOn w:val="DefaultParagraphFont"/>
    <w:rsid w:val="00974186"/>
    <w:rPr>
      <w:color w:val="0000FF"/>
      <w:u w:val="single"/>
    </w:rPr>
  </w:style>
  <w:style w:type="paragraph" w:customStyle="1" w:styleId="Default">
    <w:name w:val="Default"/>
    <w:rsid w:val="00974186"/>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semiHidden/>
    <w:rsid w:val="00974186"/>
    <w:rPr>
      <w:sz w:val="16"/>
      <w:szCs w:val="16"/>
    </w:rPr>
  </w:style>
  <w:style w:type="character" w:customStyle="1" w:styleId="BalloonTextChar">
    <w:name w:val="Balloon Text Char"/>
    <w:basedOn w:val="DefaultParagraphFont"/>
    <w:link w:val="BalloonText"/>
    <w:semiHidden/>
    <w:rsid w:val="00974186"/>
    <w:rPr>
      <w:rFonts w:ascii="Tahoma" w:eastAsia="Times New Roman" w:hAnsi="Tahoma" w:cs="Tahoma"/>
      <w:sz w:val="16"/>
      <w:szCs w:val="16"/>
      <w:lang w:val="en-GB"/>
    </w:rPr>
  </w:style>
  <w:style w:type="paragraph" w:styleId="Bibliography">
    <w:name w:val="Bibliography"/>
    <w:basedOn w:val="Normal"/>
    <w:next w:val="Normal"/>
    <w:uiPriority w:val="37"/>
    <w:semiHidden/>
    <w:unhideWhenUsed/>
    <w:rsid w:val="00974186"/>
  </w:style>
  <w:style w:type="paragraph" w:styleId="CommentSubject">
    <w:name w:val="annotation subject"/>
    <w:basedOn w:val="CommentText"/>
    <w:next w:val="CommentText"/>
    <w:link w:val="CommentSubjectChar"/>
    <w:rsid w:val="00974186"/>
    <w:rPr>
      <w:b/>
      <w:bCs/>
    </w:rPr>
  </w:style>
  <w:style w:type="character" w:customStyle="1" w:styleId="CommentSubjectChar">
    <w:name w:val="Comment Subject Char"/>
    <w:basedOn w:val="CommentTextChar"/>
    <w:link w:val="CommentSubject"/>
    <w:rsid w:val="00974186"/>
    <w:rPr>
      <w:rFonts w:ascii="Tahoma" w:eastAsia="Times New Roman" w:hAnsi="Tahoma" w:cs="Times New Roman"/>
      <w:b/>
      <w:bCs/>
      <w:sz w:val="20"/>
      <w:szCs w:val="20"/>
      <w:lang w:val="en-GB"/>
    </w:rPr>
  </w:style>
  <w:style w:type="paragraph" w:styleId="IntenseQuote">
    <w:name w:val="Intense Quote"/>
    <w:basedOn w:val="Normal"/>
    <w:next w:val="Normal"/>
    <w:link w:val="IntenseQuoteChar"/>
    <w:uiPriority w:val="30"/>
    <w:rsid w:val="0097418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74186"/>
    <w:rPr>
      <w:rFonts w:ascii="Tahoma" w:eastAsia="Times New Roman" w:hAnsi="Tahoma" w:cs="Times New Roman"/>
      <w:b/>
      <w:bCs/>
      <w:i/>
      <w:iCs/>
      <w:color w:val="4F81BD"/>
      <w:sz w:val="20"/>
      <w:szCs w:val="24"/>
      <w:lang w:val="en-GB"/>
    </w:rPr>
  </w:style>
  <w:style w:type="paragraph" w:styleId="ListParagraph">
    <w:name w:val="List Paragraph"/>
    <w:basedOn w:val="Normal"/>
    <w:uiPriority w:val="34"/>
    <w:qFormat/>
    <w:rsid w:val="00974186"/>
    <w:pPr>
      <w:ind w:left="720"/>
    </w:pPr>
  </w:style>
  <w:style w:type="paragraph" w:styleId="NoSpacing">
    <w:name w:val="No Spacing"/>
    <w:uiPriority w:val="1"/>
    <w:qFormat/>
    <w:rsid w:val="00974186"/>
    <w:pPr>
      <w:spacing w:after="0" w:line="240" w:lineRule="auto"/>
    </w:pPr>
    <w:rPr>
      <w:rFonts w:ascii="Times New Roman" w:eastAsia="Times New Roman" w:hAnsi="Times New Roman" w:cs="Times New Roman"/>
      <w:sz w:val="24"/>
      <w:szCs w:val="24"/>
      <w:lang w:val="en-GB"/>
    </w:rPr>
  </w:style>
  <w:style w:type="paragraph" w:styleId="Quote">
    <w:name w:val="Quote"/>
    <w:basedOn w:val="Normal"/>
    <w:next w:val="Normal"/>
    <w:link w:val="QuoteChar"/>
    <w:uiPriority w:val="29"/>
    <w:rsid w:val="00974186"/>
    <w:rPr>
      <w:i/>
      <w:iCs/>
      <w:color w:val="000000"/>
    </w:rPr>
  </w:style>
  <w:style w:type="character" w:customStyle="1" w:styleId="QuoteChar">
    <w:name w:val="Quote Char"/>
    <w:basedOn w:val="DefaultParagraphFont"/>
    <w:link w:val="Quote"/>
    <w:uiPriority w:val="29"/>
    <w:rsid w:val="00974186"/>
    <w:rPr>
      <w:rFonts w:ascii="Tahoma" w:eastAsia="Times New Roman" w:hAnsi="Tahoma" w:cs="Times New Roman"/>
      <w:i/>
      <w:iCs/>
      <w:color w:val="000000"/>
      <w:sz w:val="20"/>
      <w:szCs w:val="24"/>
      <w:lang w:val="en-GB"/>
    </w:rPr>
  </w:style>
  <w:style w:type="character" w:styleId="Strong">
    <w:name w:val="Strong"/>
    <w:basedOn w:val="DefaultParagraphFont"/>
    <w:uiPriority w:val="22"/>
    <w:rsid w:val="00974186"/>
    <w:rPr>
      <w:b/>
      <w:bCs/>
    </w:rPr>
  </w:style>
  <w:style w:type="table" w:styleId="TableGrid">
    <w:name w:val="Table Grid"/>
    <w:basedOn w:val="TableNormal"/>
    <w:uiPriority w:val="39"/>
    <w:rsid w:val="00974186"/>
    <w:pPr>
      <w:spacing w:after="0" w:line="240" w:lineRule="auto"/>
      <w:ind w:left="419" w:hanging="357"/>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974186"/>
    <w:rPr>
      <w:b/>
      <w:bCs/>
      <w:i/>
      <w:iCs/>
      <w:spacing w:val="5"/>
    </w:rPr>
  </w:style>
  <w:style w:type="character" w:customStyle="1" w:styleId="UnresolvedMention1">
    <w:name w:val="Unresolved Mention1"/>
    <w:basedOn w:val="DefaultParagraphFont"/>
    <w:uiPriority w:val="99"/>
    <w:semiHidden/>
    <w:unhideWhenUsed/>
    <w:rsid w:val="00061493"/>
    <w:rPr>
      <w:color w:val="808080"/>
      <w:shd w:val="clear" w:color="auto" w:fill="E6E6E6"/>
    </w:rPr>
  </w:style>
  <w:style w:type="character" w:styleId="SubtleEmphasis">
    <w:name w:val="Subtle Emphasis"/>
    <w:uiPriority w:val="19"/>
    <w:qFormat/>
    <w:rsid w:val="00710AFE"/>
  </w:style>
  <w:style w:type="character" w:styleId="UnresolvedMention">
    <w:name w:val="Unresolved Mention"/>
    <w:basedOn w:val="DefaultParagraphFont"/>
    <w:uiPriority w:val="99"/>
    <w:semiHidden/>
    <w:unhideWhenUsed/>
    <w:rsid w:val="006E6353"/>
    <w:rPr>
      <w:color w:val="605E5C"/>
      <w:shd w:val="clear" w:color="auto" w:fill="E1DFDD"/>
    </w:rPr>
  </w:style>
  <w:style w:type="character" w:customStyle="1" w:styleId="st">
    <w:name w:val="st"/>
    <w:basedOn w:val="DefaultParagraphFont"/>
    <w:rsid w:val="008228F2"/>
  </w:style>
  <w:style w:type="table" w:customStyle="1" w:styleId="TableGrid1">
    <w:name w:val="Table Grid1"/>
    <w:basedOn w:val="TableNormal"/>
    <w:next w:val="TableGrid"/>
    <w:uiPriority w:val="39"/>
    <w:rsid w:val="008228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35769">
      <w:bodyDiv w:val="1"/>
      <w:marLeft w:val="0"/>
      <w:marRight w:val="0"/>
      <w:marTop w:val="0"/>
      <w:marBottom w:val="0"/>
      <w:divBdr>
        <w:top w:val="none" w:sz="0" w:space="0" w:color="auto"/>
        <w:left w:val="none" w:sz="0" w:space="0" w:color="auto"/>
        <w:bottom w:val="none" w:sz="0" w:space="0" w:color="auto"/>
        <w:right w:val="none" w:sz="0" w:space="0" w:color="auto"/>
      </w:divBdr>
    </w:div>
    <w:div w:id="17459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B200-A277-49C7-9AD0-70A9D7C3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Morris</dc:creator>
  <cp:keywords/>
  <dc:description/>
  <cp:lastModifiedBy>Phil Morris</cp:lastModifiedBy>
  <cp:revision>6</cp:revision>
  <cp:lastPrinted>2019-09-10T00:56:00Z</cp:lastPrinted>
  <dcterms:created xsi:type="dcterms:W3CDTF">2020-09-03T00:44:00Z</dcterms:created>
  <dcterms:modified xsi:type="dcterms:W3CDTF">2021-10-27T01:06:00Z</dcterms:modified>
</cp:coreProperties>
</file>